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ascii="仿宋" w:hAnsi="仿宋" w:eastAsia="仿宋" w:cs="仿宋"/>
          <w:b/>
          <w:sz w:val="44"/>
        </w:rPr>
      </w:pPr>
    </w:p>
    <w:p>
      <w:pPr>
        <w:autoSpaceDE w:val="0"/>
        <w:autoSpaceDN w:val="0"/>
        <w:adjustRightInd w:val="0"/>
        <w:jc w:val="center"/>
        <w:rPr>
          <w:rFonts w:hint="eastAsia" w:ascii="仿宋" w:hAnsi="仿宋" w:eastAsia="仿宋" w:cs="仿宋"/>
          <w:szCs w:val="21"/>
          <w:lang w:eastAsia="zh-CN"/>
        </w:rPr>
      </w:pPr>
      <w:r>
        <w:rPr>
          <w:rFonts w:hint="eastAsia" w:ascii="仿宋" w:hAnsi="仿宋" w:eastAsia="仿宋" w:cs="仿宋"/>
          <w:b/>
          <w:spacing w:val="20"/>
          <w:sz w:val="44"/>
          <w:lang w:eastAsia="zh-CN"/>
        </w:rPr>
        <w:t>南通职业大学庆祝建校50周年专用公文包采购服务项目（二次）</w:t>
      </w:r>
    </w:p>
    <w:p>
      <w:pPr>
        <w:autoSpaceDE w:val="0"/>
        <w:autoSpaceDN w:val="0"/>
        <w:adjustRightInd w:val="0"/>
        <w:spacing w:line="1000" w:lineRule="exact"/>
        <w:jc w:val="center"/>
        <w:rPr>
          <w:rFonts w:ascii="仿宋" w:hAnsi="仿宋" w:eastAsia="仿宋" w:cs="仿宋"/>
          <w:b/>
          <w:bCs/>
          <w:sz w:val="100"/>
          <w:szCs w:val="100"/>
        </w:rPr>
      </w:pPr>
    </w:p>
    <w:p>
      <w:pPr>
        <w:autoSpaceDE w:val="0"/>
        <w:autoSpaceDN w:val="0"/>
        <w:adjustRightInd w:val="0"/>
        <w:spacing w:line="1000" w:lineRule="exact"/>
        <w:jc w:val="center"/>
        <w:rPr>
          <w:rFonts w:ascii="仿宋" w:hAnsi="仿宋" w:eastAsia="仿宋" w:cs="仿宋"/>
          <w:b/>
          <w:bCs/>
          <w:sz w:val="100"/>
          <w:szCs w:val="100"/>
          <w:lang w:val="zh-CN"/>
        </w:rPr>
      </w:pPr>
    </w:p>
    <w:p>
      <w:pPr>
        <w:autoSpaceDE w:val="0"/>
        <w:autoSpaceDN w:val="0"/>
        <w:adjustRightInd w:val="0"/>
        <w:spacing w:line="1000" w:lineRule="exact"/>
        <w:jc w:val="center"/>
        <w:rPr>
          <w:rFonts w:ascii="仿宋" w:hAnsi="仿宋" w:eastAsia="仿宋" w:cs="仿宋"/>
          <w:b/>
          <w:bCs/>
          <w:sz w:val="100"/>
          <w:szCs w:val="100"/>
        </w:rPr>
      </w:pPr>
      <w:r>
        <w:rPr>
          <w:rFonts w:hint="eastAsia" w:ascii="仿宋" w:hAnsi="仿宋" w:eastAsia="仿宋" w:cs="仿宋"/>
          <w:b/>
          <w:bCs/>
          <w:sz w:val="100"/>
          <w:szCs w:val="100"/>
          <w:lang w:val="zh-CN"/>
        </w:rPr>
        <w:t>竞争性</w:t>
      </w:r>
    </w:p>
    <w:p>
      <w:pPr>
        <w:autoSpaceDE w:val="0"/>
        <w:autoSpaceDN w:val="0"/>
        <w:adjustRightInd w:val="0"/>
        <w:spacing w:line="1000" w:lineRule="exact"/>
        <w:jc w:val="center"/>
        <w:rPr>
          <w:rFonts w:ascii="仿宋" w:hAnsi="仿宋" w:eastAsia="仿宋" w:cs="仿宋"/>
          <w:b/>
          <w:bCs/>
          <w:sz w:val="100"/>
          <w:szCs w:val="100"/>
        </w:rPr>
      </w:pPr>
      <w:r>
        <w:rPr>
          <w:rFonts w:hint="eastAsia" w:ascii="仿宋" w:hAnsi="仿宋" w:eastAsia="仿宋" w:cs="仿宋"/>
          <w:b/>
          <w:bCs/>
          <w:sz w:val="100"/>
          <w:szCs w:val="100"/>
          <w:lang w:val="zh-CN"/>
        </w:rPr>
        <w:t>磋商文件</w:t>
      </w:r>
    </w:p>
    <w:p>
      <w:pPr>
        <w:keepNext/>
        <w:keepLines/>
        <w:autoSpaceDE w:val="0"/>
        <w:autoSpaceDN w:val="0"/>
        <w:adjustRightInd w:val="0"/>
        <w:spacing w:before="260" w:after="260" w:line="600" w:lineRule="exact"/>
        <w:ind w:right="210"/>
        <w:jc w:val="center"/>
        <w:outlineLvl w:val="0"/>
        <w:rPr>
          <w:rFonts w:ascii="仿宋" w:hAnsi="仿宋" w:eastAsia="仿宋" w:cs="仿宋"/>
          <w:b/>
          <w:sz w:val="44"/>
          <w:szCs w:val="44"/>
        </w:rPr>
      </w:pPr>
      <w:r>
        <w:rPr>
          <w:rFonts w:hint="eastAsia" w:ascii="仿宋" w:hAnsi="仿宋" w:eastAsia="仿宋" w:cs="仿宋"/>
          <w:sz w:val="36"/>
          <w:szCs w:val="36"/>
        </w:rPr>
        <w:t>项目编号：DFHX2023166</w:t>
      </w: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spacing w:line="500" w:lineRule="exact"/>
        <w:jc w:val="center"/>
        <w:rPr>
          <w:rFonts w:ascii="仿宋" w:hAnsi="仿宋" w:eastAsia="仿宋" w:cs="仿宋"/>
          <w:b/>
          <w:bCs/>
          <w:spacing w:val="20"/>
          <w:sz w:val="28"/>
          <w:szCs w:val="28"/>
          <w:lang w:eastAsia="zh-Hans"/>
        </w:rPr>
      </w:pPr>
      <w:r>
        <w:rPr>
          <w:rFonts w:hint="eastAsia" w:ascii="仿宋" w:hAnsi="仿宋" w:eastAsia="仿宋" w:cs="仿宋"/>
          <w:b/>
          <w:bCs/>
          <w:spacing w:val="20"/>
          <w:sz w:val="28"/>
          <w:szCs w:val="28"/>
        </w:rPr>
        <w:t>采购单位：</w:t>
      </w:r>
      <w:r>
        <w:rPr>
          <w:rFonts w:hint="eastAsia" w:ascii="仿宋" w:hAnsi="仿宋" w:eastAsia="仿宋" w:cs="仿宋"/>
          <w:b/>
          <w:bCs/>
          <w:spacing w:val="20"/>
          <w:sz w:val="28"/>
          <w:szCs w:val="28"/>
          <w:lang w:eastAsia="zh-Hans"/>
        </w:rPr>
        <w:t>南通职业大学</w:t>
      </w:r>
    </w:p>
    <w:p>
      <w:pPr>
        <w:spacing w:line="500" w:lineRule="exact"/>
        <w:jc w:val="center"/>
        <w:rPr>
          <w:rFonts w:ascii="仿宋" w:hAnsi="仿宋" w:eastAsia="仿宋" w:cs="仿宋"/>
          <w:b/>
          <w:bCs/>
          <w:spacing w:val="20"/>
          <w:sz w:val="28"/>
          <w:szCs w:val="28"/>
        </w:rPr>
      </w:pPr>
      <w:r>
        <w:rPr>
          <w:rFonts w:hint="eastAsia" w:ascii="仿宋" w:hAnsi="仿宋" w:eastAsia="仿宋" w:cs="仿宋"/>
          <w:b/>
          <w:bCs/>
          <w:spacing w:val="20"/>
          <w:sz w:val="28"/>
          <w:szCs w:val="28"/>
        </w:rPr>
        <w:t>代理单位：东方华星建设管理（江苏）有限公司</w:t>
      </w:r>
    </w:p>
    <w:p>
      <w:pPr>
        <w:spacing w:line="500" w:lineRule="exact"/>
        <w:jc w:val="center"/>
        <w:rPr>
          <w:rFonts w:ascii="仿宋" w:hAnsi="仿宋" w:eastAsia="仿宋" w:cs="仿宋"/>
          <w:b/>
          <w:bCs/>
          <w:spacing w:val="20"/>
          <w:sz w:val="28"/>
          <w:szCs w:val="28"/>
        </w:rPr>
      </w:pPr>
      <w:r>
        <w:rPr>
          <w:rFonts w:hint="eastAsia" w:ascii="仿宋" w:hAnsi="仿宋" w:eastAsia="仿宋" w:cs="仿宋"/>
          <w:b/>
          <w:bCs/>
          <w:spacing w:val="20"/>
          <w:sz w:val="28"/>
          <w:szCs w:val="28"/>
        </w:rPr>
        <w:t>日期：二○二</w:t>
      </w:r>
      <w:r>
        <w:rPr>
          <w:rFonts w:hint="eastAsia" w:ascii="仿宋" w:hAnsi="仿宋" w:eastAsia="仿宋" w:cs="仿宋"/>
          <w:b/>
          <w:bCs/>
          <w:spacing w:val="20"/>
          <w:sz w:val="28"/>
          <w:szCs w:val="28"/>
          <w:lang w:eastAsia="zh-Hans"/>
        </w:rPr>
        <w:t>三</w:t>
      </w:r>
      <w:r>
        <w:rPr>
          <w:rFonts w:hint="eastAsia" w:ascii="仿宋" w:hAnsi="仿宋" w:eastAsia="仿宋" w:cs="仿宋"/>
          <w:b/>
          <w:bCs/>
          <w:spacing w:val="20"/>
          <w:sz w:val="28"/>
          <w:szCs w:val="28"/>
        </w:rPr>
        <w:t>年八月</w:t>
      </w:r>
    </w:p>
    <w:p>
      <w:pPr>
        <w:adjustRightInd w:val="0"/>
        <w:snapToGrid w:val="0"/>
        <w:ind w:left="-158" w:leftChars="-75" w:right="-601" w:rightChars="-286"/>
        <w:rPr>
          <w:rFonts w:ascii="仿宋" w:hAnsi="仿宋" w:eastAsia="仿宋" w:cs="仿宋"/>
          <w:snapToGrid w:val="0"/>
          <w:sz w:val="26"/>
          <w:szCs w:val="28"/>
        </w:rPr>
      </w:pPr>
      <w:r>
        <w:rPr>
          <w:rFonts w:hint="eastAsia" w:ascii="仿宋" w:hAnsi="仿宋" w:eastAsia="仿宋" w:cs="仿宋"/>
          <w:snapToGrid w:val="0"/>
          <w:sz w:val="26"/>
          <w:szCs w:val="28"/>
        </w:rPr>
        <w:t xml:space="preserve">   </w:t>
      </w:r>
    </w:p>
    <w:p>
      <w:pPr>
        <w:spacing w:line="360" w:lineRule="auto"/>
        <w:jc w:val="center"/>
        <w:rPr>
          <w:rFonts w:ascii="仿宋" w:hAnsi="仿宋" w:eastAsia="仿宋" w:cs="仿宋"/>
          <w:b/>
          <w:bCs/>
          <w:sz w:val="44"/>
          <w:szCs w:val="44"/>
          <w:lang w:val="zh-CN"/>
        </w:rPr>
      </w:pPr>
      <w:r>
        <w:rPr>
          <w:rFonts w:hint="eastAsia" w:ascii="仿宋" w:hAnsi="仿宋" w:eastAsia="仿宋" w:cs="仿宋"/>
          <w:b/>
          <w:bCs/>
          <w:sz w:val="44"/>
          <w:szCs w:val="44"/>
          <w:lang w:val="zh-CN"/>
        </w:rPr>
        <w:br w:type="page"/>
      </w:r>
      <w:r>
        <w:rPr>
          <w:rFonts w:hint="eastAsia" w:ascii="仿宋" w:hAnsi="仿宋" w:eastAsia="仿宋" w:cs="仿宋"/>
          <w:b/>
          <w:bCs/>
          <w:sz w:val="44"/>
          <w:szCs w:val="44"/>
          <w:lang w:val="zh-CN"/>
        </w:rPr>
        <w:t>目   录</w:t>
      </w:r>
    </w:p>
    <w:p>
      <w:pPr>
        <w:autoSpaceDE w:val="0"/>
        <w:autoSpaceDN w:val="0"/>
        <w:adjustRightInd w:val="0"/>
        <w:spacing w:line="480" w:lineRule="auto"/>
        <w:ind w:firstLine="556"/>
        <w:rPr>
          <w:rFonts w:ascii="仿宋" w:hAnsi="仿宋" w:eastAsia="仿宋" w:cs="仿宋"/>
          <w:b/>
          <w:bCs/>
          <w:sz w:val="32"/>
          <w:szCs w:val="32"/>
        </w:rPr>
      </w:pPr>
    </w:p>
    <w:p>
      <w:pPr>
        <w:autoSpaceDE w:val="0"/>
        <w:autoSpaceDN w:val="0"/>
        <w:adjustRightInd w:val="0"/>
        <w:spacing w:line="480" w:lineRule="auto"/>
        <w:ind w:firstLine="556"/>
        <w:rPr>
          <w:rFonts w:ascii="仿宋" w:hAnsi="仿宋" w:eastAsia="仿宋" w:cs="仿宋"/>
          <w:b/>
          <w:sz w:val="32"/>
          <w:szCs w:val="32"/>
          <w:lang w:val="zh-CN"/>
        </w:rPr>
      </w:pPr>
      <w:r>
        <w:rPr>
          <w:rFonts w:hint="eastAsia" w:ascii="仿宋" w:hAnsi="仿宋" w:eastAsia="仿宋" w:cs="仿宋"/>
          <w:b/>
          <w:bCs/>
          <w:sz w:val="32"/>
          <w:szCs w:val="32"/>
        </w:rPr>
        <w:t>第一部分  竞争性磋商</w:t>
      </w:r>
      <w:r>
        <w:rPr>
          <w:rFonts w:hint="eastAsia" w:ascii="仿宋" w:hAnsi="仿宋" w:eastAsia="仿宋" w:cs="仿宋"/>
          <w:b/>
          <w:sz w:val="32"/>
          <w:szCs w:val="32"/>
          <w:lang w:val="zh-CN"/>
        </w:rPr>
        <w:t>公告</w:t>
      </w:r>
    </w:p>
    <w:p>
      <w:pPr>
        <w:autoSpaceDE w:val="0"/>
        <w:autoSpaceDN w:val="0"/>
        <w:adjustRightInd w:val="0"/>
        <w:spacing w:line="480" w:lineRule="auto"/>
        <w:ind w:firstLine="556"/>
        <w:rPr>
          <w:rFonts w:ascii="仿宋" w:hAnsi="仿宋" w:eastAsia="仿宋" w:cs="仿宋"/>
          <w:b/>
          <w:sz w:val="32"/>
          <w:szCs w:val="32"/>
          <w:lang w:val="zh-CN"/>
        </w:rPr>
      </w:pPr>
      <w:r>
        <w:rPr>
          <w:rFonts w:hint="eastAsia" w:ascii="仿宋" w:hAnsi="仿宋" w:eastAsia="仿宋" w:cs="仿宋"/>
          <w:b/>
          <w:bCs/>
          <w:sz w:val="32"/>
          <w:szCs w:val="32"/>
        </w:rPr>
        <w:t>第二部分  磋商</w:t>
      </w:r>
      <w:r>
        <w:rPr>
          <w:rFonts w:hint="eastAsia" w:ascii="仿宋" w:hAnsi="仿宋" w:eastAsia="仿宋" w:cs="仿宋"/>
          <w:b/>
          <w:sz w:val="32"/>
          <w:szCs w:val="32"/>
          <w:lang w:val="zh-CN"/>
        </w:rPr>
        <w:t>须知</w:t>
      </w:r>
    </w:p>
    <w:p>
      <w:pPr>
        <w:autoSpaceDE w:val="0"/>
        <w:autoSpaceDN w:val="0"/>
        <w:adjustRightInd w:val="0"/>
        <w:spacing w:line="480" w:lineRule="auto"/>
        <w:ind w:firstLine="537"/>
        <w:rPr>
          <w:rFonts w:ascii="仿宋" w:hAnsi="仿宋" w:eastAsia="仿宋" w:cs="仿宋"/>
          <w:b/>
          <w:sz w:val="32"/>
          <w:szCs w:val="32"/>
          <w:lang w:val="zh-CN"/>
        </w:rPr>
      </w:pPr>
      <w:r>
        <w:rPr>
          <w:rFonts w:hint="eastAsia" w:ascii="仿宋" w:hAnsi="仿宋" w:eastAsia="仿宋" w:cs="仿宋"/>
          <w:b/>
          <w:bCs/>
          <w:sz w:val="32"/>
          <w:szCs w:val="32"/>
        </w:rPr>
        <w:t xml:space="preserve">第三部分  </w:t>
      </w:r>
      <w:r>
        <w:rPr>
          <w:rFonts w:hint="eastAsia" w:ascii="仿宋" w:hAnsi="仿宋" w:eastAsia="仿宋" w:cs="仿宋"/>
          <w:b/>
          <w:sz w:val="32"/>
          <w:szCs w:val="32"/>
          <w:lang w:val="zh-CN"/>
        </w:rPr>
        <w:t>项目需求</w:t>
      </w:r>
    </w:p>
    <w:p>
      <w:pPr>
        <w:autoSpaceDE w:val="0"/>
        <w:autoSpaceDN w:val="0"/>
        <w:adjustRightInd w:val="0"/>
        <w:spacing w:line="480" w:lineRule="auto"/>
        <w:ind w:firstLine="537"/>
        <w:rPr>
          <w:rFonts w:ascii="仿宋" w:hAnsi="仿宋" w:eastAsia="仿宋" w:cs="仿宋"/>
          <w:b/>
          <w:sz w:val="32"/>
          <w:szCs w:val="32"/>
          <w:lang w:val="zh-CN"/>
        </w:rPr>
      </w:pPr>
      <w:r>
        <w:rPr>
          <w:rFonts w:hint="eastAsia" w:ascii="仿宋" w:hAnsi="仿宋" w:eastAsia="仿宋" w:cs="仿宋"/>
          <w:b/>
          <w:bCs/>
          <w:sz w:val="32"/>
          <w:szCs w:val="32"/>
        </w:rPr>
        <w:t>第四部分  磋商</w:t>
      </w:r>
      <w:r>
        <w:rPr>
          <w:rFonts w:hint="eastAsia" w:ascii="仿宋" w:hAnsi="仿宋" w:eastAsia="仿宋" w:cs="仿宋"/>
          <w:b/>
          <w:sz w:val="32"/>
          <w:szCs w:val="32"/>
          <w:lang w:val="zh-CN"/>
        </w:rPr>
        <w:t>程序和内容</w:t>
      </w:r>
    </w:p>
    <w:p>
      <w:pPr>
        <w:autoSpaceDE w:val="0"/>
        <w:autoSpaceDN w:val="0"/>
        <w:adjustRightInd w:val="0"/>
        <w:spacing w:line="480" w:lineRule="auto"/>
        <w:ind w:firstLine="556"/>
        <w:rPr>
          <w:rFonts w:ascii="仿宋" w:hAnsi="仿宋" w:eastAsia="仿宋" w:cs="仿宋"/>
          <w:b/>
          <w:bCs/>
          <w:sz w:val="32"/>
          <w:szCs w:val="32"/>
        </w:rPr>
      </w:pPr>
      <w:r>
        <w:rPr>
          <w:rFonts w:hint="eastAsia" w:ascii="仿宋" w:hAnsi="仿宋" w:eastAsia="仿宋" w:cs="仿宋"/>
          <w:b/>
          <w:bCs/>
          <w:sz w:val="32"/>
          <w:szCs w:val="32"/>
        </w:rPr>
        <w:t>第五部分  合同签订与验收付款</w:t>
      </w:r>
    </w:p>
    <w:p>
      <w:pPr>
        <w:tabs>
          <w:tab w:val="left" w:pos="7740"/>
        </w:tabs>
        <w:spacing w:line="500" w:lineRule="exact"/>
        <w:ind w:firstLine="643" w:firstLineChars="200"/>
        <w:rPr>
          <w:rFonts w:ascii="仿宋" w:hAnsi="仿宋" w:eastAsia="仿宋" w:cs="仿宋"/>
          <w:b/>
          <w:spacing w:val="2"/>
          <w:sz w:val="32"/>
          <w:szCs w:val="32"/>
        </w:rPr>
      </w:pPr>
      <w:r>
        <w:rPr>
          <w:rFonts w:hint="eastAsia" w:ascii="仿宋" w:hAnsi="仿宋" w:eastAsia="仿宋" w:cs="仿宋"/>
          <w:b/>
          <w:bCs/>
          <w:sz w:val="32"/>
          <w:szCs w:val="32"/>
        </w:rPr>
        <w:t>第六部分  质疑提出和处理</w:t>
      </w:r>
    </w:p>
    <w:p>
      <w:pPr>
        <w:spacing w:line="500" w:lineRule="exact"/>
        <w:rPr>
          <w:rFonts w:ascii="仿宋" w:hAnsi="仿宋" w:eastAsia="仿宋" w:cs="仿宋"/>
          <w:b/>
          <w:sz w:val="32"/>
          <w:szCs w:val="32"/>
        </w:rPr>
      </w:pPr>
    </w:p>
    <w:p>
      <w:pPr>
        <w:tabs>
          <w:tab w:val="left" w:pos="7740"/>
        </w:tabs>
        <w:spacing w:line="500" w:lineRule="exact"/>
        <w:ind w:firstLine="643" w:firstLineChars="200"/>
        <w:rPr>
          <w:rFonts w:ascii="仿宋" w:hAnsi="仿宋" w:eastAsia="仿宋" w:cs="仿宋"/>
          <w:b/>
          <w:bCs/>
          <w:sz w:val="36"/>
          <w:szCs w:val="36"/>
          <w:lang w:val="zh-CN"/>
        </w:rPr>
      </w:pPr>
      <w:r>
        <w:rPr>
          <w:rFonts w:hint="eastAsia" w:ascii="仿宋" w:hAnsi="仿宋" w:eastAsia="仿宋" w:cs="仿宋"/>
          <w:b/>
          <w:bCs/>
          <w:sz w:val="32"/>
          <w:szCs w:val="32"/>
        </w:rPr>
        <w:t>第七部分  响应</w:t>
      </w:r>
      <w:r>
        <w:rPr>
          <w:rFonts w:hint="eastAsia" w:ascii="仿宋" w:hAnsi="仿宋" w:eastAsia="仿宋" w:cs="仿宋"/>
          <w:b/>
          <w:sz w:val="32"/>
          <w:szCs w:val="32"/>
          <w:lang w:val="zh-CN"/>
        </w:rPr>
        <w:t>文件</w:t>
      </w:r>
      <w:r>
        <w:rPr>
          <w:rFonts w:hint="eastAsia" w:ascii="仿宋" w:hAnsi="仿宋" w:eastAsia="仿宋" w:cs="仿宋"/>
          <w:b/>
          <w:bCs/>
          <w:sz w:val="32"/>
          <w:szCs w:val="32"/>
        </w:rPr>
        <w:t>组成</w:t>
      </w:r>
    </w:p>
    <w:p>
      <w:pPr>
        <w:autoSpaceDE w:val="0"/>
        <w:autoSpaceDN w:val="0"/>
        <w:adjustRightInd w:val="0"/>
        <w:snapToGrid w:val="0"/>
        <w:spacing w:line="300" w:lineRule="auto"/>
        <w:jc w:val="center"/>
        <w:outlineLvl w:val="0"/>
        <w:rPr>
          <w:rFonts w:ascii="仿宋" w:hAnsi="仿宋" w:eastAsia="仿宋" w:cs="仿宋"/>
          <w:b/>
          <w:bCs/>
          <w:sz w:val="36"/>
          <w:szCs w:val="36"/>
          <w:lang w:val="zh-CN"/>
        </w:rPr>
      </w:pPr>
      <w:r>
        <w:rPr>
          <w:rFonts w:hint="eastAsia" w:ascii="仿宋" w:hAnsi="仿宋" w:eastAsia="仿宋" w:cs="仿宋"/>
          <w:b/>
          <w:bCs/>
          <w:sz w:val="36"/>
          <w:szCs w:val="36"/>
          <w:lang w:val="zh-CN"/>
        </w:rPr>
        <w:br w:type="page"/>
      </w:r>
      <w:r>
        <w:rPr>
          <w:rFonts w:hint="eastAsia" w:ascii="仿宋" w:hAnsi="仿宋" w:eastAsia="仿宋" w:cs="仿宋"/>
          <w:b/>
          <w:bCs/>
          <w:sz w:val="36"/>
          <w:szCs w:val="36"/>
          <w:lang w:val="zh-CN"/>
        </w:rPr>
        <w:t xml:space="preserve">第一部分  </w:t>
      </w:r>
      <w:bookmarkStart w:id="0" w:name="OLE_LINK1"/>
      <w:r>
        <w:rPr>
          <w:rFonts w:hint="eastAsia" w:ascii="仿宋" w:hAnsi="仿宋" w:eastAsia="仿宋" w:cs="仿宋"/>
          <w:b/>
          <w:bCs/>
          <w:sz w:val="36"/>
          <w:szCs w:val="36"/>
          <w:lang w:val="zh-CN"/>
        </w:rPr>
        <w:t>竞争性磋商公告</w:t>
      </w:r>
    </w:p>
    <w:p>
      <w:pPr>
        <w:widowControl/>
        <w:shd w:val="clear" w:color="auto" w:fill="FFFFFF"/>
        <w:rPr>
          <w:rFonts w:ascii="仿宋" w:hAnsi="仿宋" w:eastAsia="仿宋" w:cs="仿宋"/>
          <w:color w:val="333333"/>
          <w:spacing w:val="7"/>
          <w:kern w:val="0"/>
          <w:sz w:val="23"/>
          <w:szCs w:val="23"/>
        </w:rPr>
      </w:pPr>
    </w:p>
    <w:p>
      <w:pPr>
        <w:snapToGrid w:val="0"/>
        <w:spacing w:line="480" w:lineRule="exact"/>
        <w:ind w:firstLine="480" w:firstLineChars="200"/>
        <w:rPr>
          <w:rFonts w:ascii="仿宋" w:hAnsi="仿宋" w:eastAsia="仿宋" w:cs="仿宋"/>
          <w:sz w:val="24"/>
        </w:rPr>
      </w:pPr>
      <w:r>
        <w:rPr>
          <w:rFonts w:hint="eastAsia" w:ascii="仿宋" w:hAnsi="仿宋" w:eastAsia="仿宋" w:cs="仿宋"/>
          <w:bCs/>
          <w:sz w:val="24"/>
        </w:rPr>
        <w:t>项目概况：</w:t>
      </w:r>
      <w:r>
        <w:rPr>
          <w:rFonts w:hint="eastAsia" w:ascii="仿宋" w:hAnsi="仿宋" w:eastAsia="仿宋" w:cs="仿宋"/>
          <w:bCs/>
          <w:sz w:val="24"/>
          <w:u w:val="single"/>
          <w:lang w:eastAsia="zh-CN"/>
        </w:rPr>
        <w:t>南通职业大学庆祝建校50周年专用公文包采购服务项目（二次）</w:t>
      </w:r>
      <w:r>
        <w:rPr>
          <w:rFonts w:hint="eastAsia" w:ascii="仿宋" w:hAnsi="仿宋" w:eastAsia="仿宋" w:cs="仿宋"/>
          <w:sz w:val="24"/>
        </w:rPr>
        <w:t>的潜在供应商应在</w:t>
      </w:r>
      <w:r>
        <w:rPr>
          <w:rFonts w:hint="eastAsia" w:ascii="仿宋" w:hAnsi="仿宋" w:eastAsia="仿宋" w:cs="仿宋"/>
          <w:sz w:val="24"/>
          <w:u w:val="single"/>
          <w:lang w:val="en-US" w:eastAsia="zh-CN"/>
        </w:rPr>
        <w:t>南通职业大学官网上</w:t>
      </w:r>
      <w:r>
        <w:rPr>
          <w:rFonts w:hint="eastAsia" w:ascii="仿宋" w:hAnsi="仿宋" w:eastAsia="仿宋" w:cs="仿宋"/>
          <w:sz w:val="24"/>
        </w:rPr>
        <w:t>获取采购文件，并于</w:t>
      </w:r>
      <w:r>
        <w:rPr>
          <w:rFonts w:hint="eastAsia" w:ascii="仿宋" w:hAnsi="仿宋" w:eastAsia="仿宋" w:cs="仿宋"/>
          <w:color w:val="000000" w:themeColor="text1"/>
          <w:sz w:val="24"/>
          <w:u w:val="single"/>
          <w14:textFill>
            <w14:solidFill>
              <w14:schemeClr w14:val="tx1"/>
            </w14:solidFill>
          </w14:textFill>
        </w:rPr>
        <w:t>2023年</w:t>
      </w:r>
      <w:r>
        <w:rPr>
          <w:rFonts w:hint="eastAsia" w:ascii="仿宋" w:hAnsi="仿宋" w:eastAsia="仿宋" w:cs="仿宋"/>
          <w:color w:val="000000" w:themeColor="text1"/>
          <w:sz w:val="24"/>
          <w:u w:val="single"/>
          <w:lang w:val="en-US" w:eastAsia="zh-CN"/>
          <w14:textFill>
            <w14:solidFill>
              <w14:schemeClr w14:val="tx1"/>
            </w14:solidFill>
          </w14:textFill>
        </w:rPr>
        <w:t>8</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29</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9时</w:t>
      </w:r>
      <w:r>
        <w:rPr>
          <w:rFonts w:ascii="仿宋" w:hAnsi="仿宋" w:eastAsia="仿宋" w:cs="仿宋"/>
          <w:color w:val="000000" w:themeColor="text1"/>
          <w:sz w:val="24"/>
          <w:u w:val="single"/>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分</w:t>
      </w:r>
      <w:r>
        <w:rPr>
          <w:rFonts w:hint="eastAsia" w:ascii="仿宋" w:hAnsi="仿宋" w:eastAsia="仿宋" w:cs="仿宋"/>
          <w:sz w:val="24"/>
        </w:rPr>
        <w:t>（北京时间）前递交响应文件。</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 xml:space="preserve"> 一、项目基本情况</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项目编号：DFHX2023166</w:t>
      </w:r>
    </w:p>
    <w:p>
      <w:pPr>
        <w:snapToGrid w:val="0"/>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南通职业大学庆祝建校50周年专用公文包采购服务项目（二次）</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lang w:eastAsia="zh-Hans"/>
        </w:rPr>
        <w:t>项目类型</w:t>
      </w:r>
      <w:r>
        <w:rPr>
          <w:rFonts w:ascii="仿宋" w:hAnsi="仿宋" w:eastAsia="仿宋" w:cs="仿宋"/>
          <w:sz w:val="24"/>
          <w:lang w:eastAsia="zh-Hans"/>
        </w:rPr>
        <w:t>：</w:t>
      </w:r>
      <w:r>
        <w:rPr>
          <w:rFonts w:hint="eastAsia" w:ascii="仿宋" w:hAnsi="仿宋" w:eastAsia="仿宋" w:cs="仿宋"/>
          <w:sz w:val="24"/>
        </w:rPr>
        <w:t>货物</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lang w:eastAsia="zh-Hans"/>
        </w:rPr>
        <w:t>项目所属行业：</w:t>
      </w:r>
      <w:r>
        <w:rPr>
          <w:rFonts w:hint="eastAsia" w:ascii="仿宋" w:hAnsi="仿宋" w:eastAsia="仿宋" w:cs="仿宋"/>
          <w:sz w:val="24"/>
        </w:rPr>
        <w:t>制造业</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预算金额：15万元</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最高限价：庆祝建校50周年</w:t>
      </w:r>
      <w:r>
        <w:rPr>
          <w:rFonts w:hint="eastAsia" w:ascii="仿宋" w:hAnsi="仿宋" w:eastAsia="仿宋" w:cs="仿宋"/>
          <w:sz w:val="24"/>
          <w:lang w:eastAsia="zh-Hans"/>
        </w:rPr>
        <w:t>公文包</w:t>
      </w:r>
      <w:r>
        <w:rPr>
          <w:rFonts w:hint="eastAsia" w:ascii="仿宋" w:hAnsi="仿宋" w:eastAsia="仿宋" w:cs="仿宋"/>
          <w:sz w:val="24"/>
        </w:rPr>
        <w:t xml:space="preserve">人民币150元/套。  </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采购需求：详见磋商文件，请仔细研究</w:t>
      </w:r>
    </w:p>
    <w:p>
      <w:pPr>
        <w:snapToGrid w:val="0"/>
        <w:spacing w:line="480" w:lineRule="exact"/>
        <w:ind w:firstLine="480" w:firstLineChars="200"/>
        <w:rPr>
          <w:rFonts w:ascii="仿宋" w:hAnsi="仿宋" w:eastAsia="仿宋" w:cs="仿宋"/>
          <w:sz w:val="24"/>
          <w:lang w:eastAsia="zh-Hans"/>
        </w:rPr>
      </w:pPr>
      <w:r>
        <w:rPr>
          <w:rFonts w:ascii="仿宋" w:hAnsi="仿宋" w:eastAsia="仿宋" w:cs="仿宋"/>
          <w:sz w:val="24"/>
          <w:lang w:eastAsia="zh-Hans"/>
        </w:rPr>
        <w:t>交货期：</w:t>
      </w:r>
      <w:r>
        <w:rPr>
          <w:rFonts w:hint="eastAsia" w:ascii="仿宋" w:hAnsi="仿宋" w:eastAsia="仿宋" w:cs="仿宋"/>
          <w:sz w:val="24"/>
          <w:lang w:val="zh-CN" w:eastAsia="zh-Hans"/>
        </w:rPr>
        <w:t>在合同签订后（30）天内完成庆祝建校50周年</w:t>
      </w:r>
      <w:r>
        <w:rPr>
          <w:rFonts w:hint="eastAsia" w:ascii="仿宋" w:hAnsi="仿宋" w:eastAsia="仿宋" w:cs="仿宋"/>
          <w:sz w:val="24"/>
          <w:lang w:eastAsia="zh-Hans"/>
        </w:rPr>
        <w:t>公文包的</w:t>
      </w:r>
      <w:r>
        <w:rPr>
          <w:rFonts w:hint="eastAsia" w:ascii="仿宋" w:hAnsi="仿宋" w:eastAsia="仿宋" w:cs="仿宋"/>
          <w:sz w:val="24"/>
          <w:lang w:val="zh-CN" w:eastAsia="zh-Hans"/>
        </w:rPr>
        <w:t>供货。</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本项目是否接受联合体投标：否</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二、申请人的资格要求：</w:t>
      </w:r>
    </w:p>
    <w:p>
      <w:pPr>
        <w:snapToGrid w:val="0"/>
        <w:spacing w:line="480" w:lineRule="exact"/>
        <w:ind w:firstLine="480" w:firstLineChars="200"/>
        <w:rPr>
          <w:rFonts w:ascii="仿宋" w:hAnsi="仿宋" w:eastAsia="仿宋" w:cs="仿宋"/>
          <w:sz w:val="24"/>
          <w:lang w:eastAsia="zh-Hans"/>
        </w:rPr>
      </w:pPr>
      <w:r>
        <w:rPr>
          <w:rFonts w:ascii="仿宋" w:hAnsi="仿宋" w:eastAsia="仿宋" w:cs="仿宋"/>
          <w:sz w:val="24"/>
          <w:lang w:eastAsia="zh-Hans"/>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三、获取采购文件</w:t>
      </w:r>
    </w:p>
    <w:p>
      <w:pPr>
        <w:snapToGrid w:val="0"/>
        <w:spacing w:line="480" w:lineRule="exact"/>
        <w:ind w:firstLine="480" w:firstLineChars="200"/>
        <w:rPr>
          <w:rFonts w:hint="eastAsia" w:ascii="仿宋" w:hAnsi="仿宋" w:eastAsia="仿宋" w:cs="仿宋"/>
          <w:sz w:val="24"/>
          <w:lang w:eastAsia="zh-Hans"/>
        </w:rPr>
      </w:pPr>
      <w:r>
        <w:rPr>
          <w:rFonts w:hint="eastAsia" w:ascii="仿宋" w:hAnsi="仿宋" w:eastAsia="仿宋" w:cs="仿宋"/>
          <w:sz w:val="24"/>
          <w:lang w:eastAsia="zh-Hans"/>
        </w:rPr>
        <w:t>时间：自公告上网之日至2023年</w:t>
      </w:r>
      <w:r>
        <w:rPr>
          <w:rFonts w:hint="eastAsia" w:ascii="仿宋" w:hAnsi="仿宋" w:eastAsia="仿宋" w:cs="仿宋"/>
          <w:sz w:val="24"/>
          <w:lang w:val="en-US" w:eastAsia="zh-CN"/>
        </w:rPr>
        <w:t>8</w:t>
      </w:r>
      <w:r>
        <w:rPr>
          <w:rFonts w:hint="eastAsia" w:ascii="仿宋" w:hAnsi="仿宋" w:eastAsia="仿宋" w:cs="仿宋"/>
          <w:sz w:val="24"/>
          <w:lang w:eastAsia="zh-Hans"/>
        </w:rPr>
        <w:t>月</w:t>
      </w:r>
      <w:r>
        <w:rPr>
          <w:rFonts w:hint="eastAsia" w:ascii="仿宋" w:hAnsi="仿宋" w:eastAsia="仿宋" w:cs="仿宋"/>
          <w:sz w:val="24"/>
          <w:lang w:val="en-US" w:eastAsia="zh-CN"/>
        </w:rPr>
        <w:t>29</w:t>
      </w:r>
      <w:r>
        <w:rPr>
          <w:rFonts w:hint="eastAsia" w:ascii="仿宋" w:hAnsi="仿宋" w:eastAsia="仿宋" w:cs="仿宋"/>
          <w:sz w:val="24"/>
          <w:lang w:eastAsia="zh-Hans"/>
        </w:rPr>
        <w:t>日</w:t>
      </w:r>
      <w:r>
        <w:rPr>
          <w:rFonts w:hint="eastAsia" w:ascii="仿宋" w:hAnsi="仿宋" w:eastAsia="仿宋" w:cs="仿宋"/>
          <w:sz w:val="24"/>
          <w:lang w:val="en-US" w:eastAsia="zh-Hans"/>
        </w:rPr>
        <w:t>9时</w:t>
      </w:r>
      <w:r>
        <w:rPr>
          <w:rFonts w:hint="eastAsia" w:ascii="仿宋" w:hAnsi="仿宋" w:eastAsia="仿宋" w:cs="仿宋"/>
          <w:sz w:val="24"/>
          <w:lang w:eastAsia="zh-Hans"/>
        </w:rPr>
        <w:t>30分</w:t>
      </w:r>
    </w:p>
    <w:p>
      <w:pPr>
        <w:snapToGrid w:val="0"/>
        <w:spacing w:line="480" w:lineRule="exact"/>
        <w:ind w:firstLine="480" w:firstLineChars="200"/>
        <w:rPr>
          <w:rFonts w:hint="eastAsia" w:ascii="仿宋" w:hAnsi="仿宋" w:eastAsia="仿宋" w:cs="仿宋"/>
          <w:sz w:val="24"/>
          <w:lang w:eastAsia="zh-Hans"/>
        </w:rPr>
      </w:pPr>
      <w:r>
        <w:rPr>
          <w:rFonts w:hint="eastAsia" w:ascii="仿宋" w:hAnsi="仿宋" w:eastAsia="仿宋" w:cs="仿宋"/>
          <w:sz w:val="24"/>
          <w:lang w:eastAsia="zh-Hans"/>
        </w:rPr>
        <w:t>地点：南通职业大学官网</w:t>
      </w:r>
      <w:bookmarkStart w:id="1" w:name="_GoBack"/>
      <w:bookmarkEnd w:id="1"/>
    </w:p>
    <w:p>
      <w:pPr>
        <w:snapToGrid w:val="0"/>
        <w:spacing w:line="480" w:lineRule="exact"/>
        <w:ind w:firstLine="480" w:firstLineChars="200"/>
        <w:rPr>
          <w:rFonts w:hint="eastAsia" w:ascii="仿宋" w:hAnsi="仿宋" w:eastAsia="仿宋" w:cs="仿宋"/>
          <w:sz w:val="24"/>
          <w:lang w:eastAsia="zh-Hans"/>
        </w:rPr>
      </w:pPr>
      <w:r>
        <w:rPr>
          <w:rFonts w:hint="eastAsia" w:ascii="仿宋" w:hAnsi="仿宋" w:eastAsia="仿宋" w:cs="仿宋"/>
          <w:sz w:val="24"/>
          <w:lang w:eastAsia="zh-Hans"/>
        </w:rPr>
        <w:t>方式：自行下载，无需报名</w:t>
      </w:r>
    </w:p>
    <w:p>
      <w:pPr>
        <w:snapToGrid w:val="0"/>
        <w:spacing w:line="48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四、响应文件提交</w:t>
      </w:r>
    </w:p>
    <w:p>
      <w:pPr>
        <w:snapToGrid w:val="0"/>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截止时间：</w:t>
      </w:r>
      <w:r>
        <w:rPr>
          <w:rFonts w:hint="eastAsia" w:ascii="仿宋" w:hAnsi="仿宋" w:eastAsia="仿宋" w:cs="仿宋"/>
          <w:color w:val="000000" w:themeColor="text1"/>
          <w:sz w:val="24"/>
          <w:u w:val="single"/>
          <w14:textFill>
            <w14:solidFill>
              <w14:schemeClr w14:val="tx1"/>
            </w14:solidFill>
          </w14:textFill>
        </w:rPr>
        <w:t>2023年</w:t>
      </w:r>
      <w:r>
        <w:rPr>
          <w:rFonts w:hint="eastAsia" w:ascii="仿宋" w:hAnsi="仿宋" w:eastAsia="仿宋" w:cs="仿宋"/>
          <w:color w:val="000000" w:themeColor="text1"/>
          <w:sz w:val="24"/>
          <w:u w:val="single"/>
          <w:lang w:val="en-US" w:eastAsia="zh-CN"/>
          <w14:textFill>
            <w14:solidFill>
              <w14:schemeClr w14:val="tx1"/>
            </w14:solidFill>
          </w14:textFill>
        </w:rPr>
        <w:t>8</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29</w:t>
      </w:r>
      <w:r>
        <w:rPr>
          <w:rFonts w:hint="eastAsia" w:ascii="仿宋" w:hAnsi="仿宋" w:eastAsia="仿宋" w:cs="仿宋"/>
          <w:color w:val="000000" w:themeColor="text1"/>
          <w:sz w:val="24"/>
          <w:u w:val="single"/>
          <w14:textFill>
            <w14:solidFill>
              <w14:schemeClr w14:val="tx1"/>
            </w14:solidFill>
          </w14:textFill>
        </w:rPr>
        <w:t>日</w:t>
      </w:r>
      <w:r>
        <w:rPr>
          <w:rFonts w:ascii="仿宋" w:hAnsi="仿宋" w:eastAsia="仿宋" w:cs="仿宋"/>
          <w:color w:val="000000" w:themeColor="text1"/>
          <w:sz w:val="24"/>
          <w:u w:val="single"/>
          <w14:textFill>
            <w14:solidFill>
              <w14:schemeClr w14:val="tx1"/>
            </w14:solidFill>
          </w14:textFill>
        </w:rPr>
        <w:t>9</w:t>
      </w:r>
      <w:r>
        <w:rPr>
          <w:rFonts w:hint="eastAsia" w:ascii="仿宋" w:hAnsi="仿宋" w:eastAsia="仿宋" w:cs="仿宋"/>
          <w:color w:val="000000" w:themeColor="text1"/>
          <w:sz w:val="24"/>
          <w:u w:val="single"/>
          <w14:textFill>
            <w14:solidFill>
              <w14:schemeClr w14:val="tx1"/>
            </w14:solidFill>
          </w14:textFill>
        </w:rPr>
        <w:t>点</w:t>
      </w:r>
      <w:r>
        <w:rPr>
          <w:rFonts w:ascii="仿宋" w:hAnsi="仿宋" w:eastAsia="仿宋" w:cs="仿宋"/>
          <w:color w:val="000000" w:themeColor="text1"/>
          <w:sz w:val="24"/>
          <w:u w:val="single"/>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（北京时间），逾时拒绝接收磋商响应文件。</w:t>
      </w:r>
    </w:p>
    <w:p>
      <w:pPr>
        <w:snapToGrid w:val="0"/>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南通市</w:t>
      </w:r>
      <w:r>
        <w:rPr>
          <w:rFonts w:hint="eastAsia" w:ascii="仿宋" w:hAnsi="仿宋" w:eastAsia="仿宋" w:cs="仿宋"/>
          <w:color w:val="000000" w:themeColor="text1"/>
          <w:sz w:val="24"/>
          <w:u w:val="single"/>
          <w:lang w:eastAsia="zh-Hans"/>
          <w14:textFill>
            <w14:solidFill>
              <w14:schemeClr w14:val="tx1"/>
            </w14:solidFill>
          </w14:textFill>
        </w:rPr>
        <w:t>崇川区万科壹中心</w:t>
      </w:r>
      <w:r>
        <w:rPr>
          <w:rFonts w:ascii="仿宋" w:hAnsi="仿宋" w:eastAsia="仿宋" w:cs="仿宋"/>
          <w:color w:val="000000" w:themeColor="text1"/>
          <w:sz w:val="24"/>
          <w:u w:val="single"/>
          <w:lang w:eastAsia="zh-Hans"/>
          <w14:textFill>
            <w14:solidFill>
              <w14:schemeClr w14:val="tx1"/>
            </w14:solidFill>
          </w14:textFill>
        </w:rPr>
        <w:t>1303</w:t>
      </w:r>
      <w:r>
        <w:rPr>
          <w:rFonts w:hint="eastAsia" w:ascii="仿宋" w:hAnsi="仿宋" w:eastAsia="仿宋" w:cs="仿宋"/>
          <w:color w:val="000000" w:themeColor="text1"/>
          <w:sz w:val="24"/>
          <w:u w:val="single"/>
          <w:lang w:eastAsia="zh-Hans"/>
          <w14:textFill>
            <w14:solidFill>
              <w14:schemeClr w14:val="tx1"/>
            </w14:solidFill>
          </w14:textFill>
        </w:rPr>
        <w:t>室</w:t>
      </w:r>
      <w:r>
        <w:rPr>
          <w:rFonts w:hint="eastAsia" w:ascii="仿宋" w:hAnsi="仿宋" w:eastAsia="仿宋" w:cs="仿宋"/>
          <w:color w:val="000000" w:themeColor="text1"/>
          <w:sz w:val="24"/>
          <w14:textFill>
            <w14:solidFill>
              <w14:schemeClr w14:val="tx1"/>
            </w14:solidFill>
          </w14:textFill>
        </w:rPr>
        <w:t>，如有变动另行通知。</w:t>
      </w:r>
    </w:p>
    <w:p>
      <w:pPr>
        <w:snapToGrid w:val="0"/>
        <w:spacing w:line="48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五、开启</w:t>
      </w:r>
    </w:p>
    <w:p>
      <w:pPr>
        <w:snapToGrid w:val="0"/>
        <w:spacing w:line="480" w:lineRule="exact"/>
        <w:ind w:firstLine="480" w:firstLineChars="200"/>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2023年</w:t>
      </w:r>
      <w:r>
        <w:rPr>
          <w:rFonts w:hint="eastAsia" w:ascii="仿宋" w:hAnsi="仿宋" w:eastAsia="仿宋" w:cs="仿宋"/>
          <w:color w:val="000000" w:themeColor="text1"/>
          <w:sz w:val="24"/>
          <w:u w:val="single"/>
          <w:lang w:val="en-US" w:eastAsia="zh-CN"/>
          <w14:textFill>
            <w14:solidFill>
              <w14:schemeClr w14:val="tx1"/>
            </w14:solidFill>
          </w14:textFill>
        </w:rPr>
        <w:t>8</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29</w:t>
      </w:r>
      <w:r>
        <w:rPr>
          <w:rFonts w:hint="eastAsia" w:ascii="仿宋" w:hAnsi="仿宋" w:eastAsia="仿宋" w:cs="仿宋"/>
          <w:color w:val="000000" w:themeColor="text1"/>
          <w:sz w:val="24"/>
          <w:u w:val="single"/>
          <w14:textFill>
            <w14:solidFill>
              <w14:schemeClr w14:val="tx1"/>
            </w14:solidFill>
          </w14:textFill>
        </w:rPr>
        <w:t>日</w:t>
      </w:r>
      <w:r>
        <w:rPr>
          <w:rFonts w:ascii="仿宋" w:hAnsi="仿宋" w:eastAsia="仿宋" w:cs="仿宋"/>
          <w:color w:val="000000" w:themeColor="text1"/>
          <w:sz w:val="24"/>
          <w:u w:val="single"/>
          <w14:textFill>
            <w14:solidFill>
              <w14:schemeClr w14:val="tx1"/>
            </w14:solidFill>
          </w14:textFill>
        </w:rPr>
        <w:t>9</w:t>
      </w:r>
      <w:r>
        <w:rPr>
          <w:rFonts w:hint="eastAsia" w:ascii="仿宋" w:hAnsi="仿宋" w:eastAsia="仿宋" w:cs="仿宋"/>
          <w:color w:val="000000" w:themeColor="text1"/>
          <w:sz w:val="24"/>
          <w:u w:val="single"/>
          <w14:textFill>
            <w14:solidFill>
              <w14:schemeClr w14:val="tx1"/>
            </w14:solidFill>
          </w14:textFill>
        </w:rPr>
        <w:t>点</w:t>
      </w:r>
      <w:r>
        <w:rPr>
          <w:rFonts w:ascii="仿宋" w:hAnsi="仿宋" w:eastAsia="仿宋" w:cs="仿宋"/>
          <w:color w:val="000000" w:themeColor="text1"/>
          <w:sz w:val="24"/>
          <w:u w:val="single"/>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（北京时间</w:t>
      </w:r>
      <w:r>
        <w:rPr>
          <w:rFonts w:hint="eastAsia" w:ascii="仿宋" w:hAnsi="仿宋" w:eastAsia="仿宋" w:cs="仿宋"/>
          <w:sz w:val="24"/>
        </w:rPr>
        <w:t>）</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地点：</w:t>
      </w:r>
      <w:r>
        <w:rPr>
          <w:rFonts w:hint="eastAsia" w:ascii="仿宋" w:hAnsi="仿宋" w:eastAsia="仿宋" w:cs="仿宋"/>
          <w:sz w:val="24"/>
          <w:u w:val="single"/>
        </w:rPr>
        <w:t>南通市</w:t>
      </w:r>
      <w:r>
        <w:rPr>
          <w:rFonts w:hint="eastAsia" w:ascii="仿宋" w:hAnsi="仿宋" w:eastAsia="仿宋" w:cs="仿宋"/>
          <w:sz w:val="24"/>
          <w:u w:val="single"/>
          <w:lang w:eastAsia="zh-Hans"/>
        </w:rPr>
        <w:t>崇川区万科壹中心</w:t>
      </w:r>
      <w:r>
        <w:rPr>
          <w:rFonts w:ascii="仿宋" w:hAnsi="仿宋" w:eastAsia="仿宋" w:cs="仿宋"/>
          <w:sz w:val="24"/>
          <w:u w:val="single"/>
          <w:lang w:eastAsia="zh-Hans"/>
        </w:rPr>
        <w:t>1303</w:t>
      </w:r>
      <w:r>
        <w:rPr>
          <w:rFonts w:hint="eastAsia" w:ascii="仿宋" w:hAnsi="仿宋" w:eastAsia="仿宋" w:cs="仿宋"/>
          <w:sz w:val="24"/>
          <w:u w:val="single"/>
          <w:lang w:eastAsia="zh-Hans"/>
        </w:rPr>
        <w:t>室</w:t>
      </w:r>
      <w:r>
        <w:rPr>
          <w:rFonts w:hint="eastAsia" w:ascii="仿宋" w:hAnsi="仿宋" w:eastAsia="仿宋" w:cs="仿宋"/>
          <w:sz w:val="24"/>
        </w:rPr>
        <w:t>，如有变动另行通知。</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六、公告期限</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自本公告发布之日起3个工作日。</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七、其他补充事宜</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1.保证金：免收</w:t>
      </w:r>
    </w:p>
    <w:p>
      <w:pPr>
        <w:snapToGrid w:val="0"/>
        <w:spacing w:line="480" w:lineRule="exact"/>
        <w:ind w:firstLine="480" w:firstLineChars="200"/>
        <w:rPr>
          <w:rFonts w:ascii="仿宋" w:hAnsi="仿宋" w:eastAsia="仿宋" w:cs="仿宋"/>
          <w:b/>
          <w:sz w:val="24"/>
        </w:rPr>
      </w:pPr>
      <w:r>
        <w:rPr>
          <w:rFonts w:hint="eastAsia" w:ascii="仿宋" w:hAnsi="仿宋" w:eastAsia="仿宋" w:cs="仿宋"/>
          <w:sz w:val="24"/>
        </w:rPr>
        <w:t>2.项目磋商活动模式：</w:t>
      </w:r>
      <w:r>
        <w:rPr>
          <w:rFonts w:hint="eastAsia" w:ascii="仿宋" w:hAnsi="仿宋" w:eastAsia="仿宋" w:cs="仿宋"/>
          <w:bCs/>
          <w:sz w:val="24"/>
        </w:rPr>
        <w:t>现场模式</w:t>
      </w:r>
    </w:p>
    <w:p>
      <w:pPr>
        <w:snapToGrid w:val="0"/>
        <w:spacing w:line="480" w:lineRule="exact"/>
        <w:ind w:firstLine="480" w:firstLineChars="200"/>
        <w:rPr>
          <w:rFonts w:ascii="仿宋" w:hAnsi="仿宋" w:eastAsia="仿宋" w:cs="仿宋"/>
          <w:sz w:val="24"/>
          <w:lang w:eastAsia="zh-Hans"/>
        </w:rPr>
      </w:pPr>
      <w:r>
        <w:rPr>
          <w:rFonts w:hint="eastAsia" w:ascii="仿宋" w:hAnsi="仿宋" w:eastAsia="仿宋" w:cs="仿宋"/>
          <w:sz w:val="24"/>
        </w:rPr>
        <w:t>3.项目演示、样品、答辩等：详见第三部分项目需求。</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4.对项目需求部分（供应商其他资格要求、项目需求、评分标准）的询问、质疑请向采购人提出，由采购人负责答复；对项目采购文件其它部分的询问请向采购人或项目联系人提出。</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5.供应商应依照规定提交各类声明函、承诺函，但</w:t>
      </w:r>
      <w:r>
        <w:rPr>
          <w:rFonts w:ascii="仿宋" w:hAnsi="仿宋" w:eastAsia="仿宋" w:cs="仿宋"/>
          <w:sz w:val="24"/>
        </w:rPr>
        <w:t>成交</w:t>
      </w:r>
      <w:r>
        <w:rPr>
          <w:rFonts w:hint="eastAsia" w:ascii="仿宋" w:hAnsi="仿宋" w:eastAsia="仿宋" w:cs="仿宋"/>
          <w:sz w:val="24"/>
        </w:rPr>
        <w:t>或成交供应商，应做好提交声明函、承诺函相应原件的核查准备；核查后发现虚假或违背承诺的，依照相关法律法规规定处理。</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八、凡对本次采购提出询问，请按以下方式联系。</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1. 采购人信息</w:t>
      </w:r>
    </w:p>
    <w:p>
      <w:pPr>
        <w:snapToGrid w:val="0"/>
        <w:spacing w:line="480" w:lineRule="exact"/>
        <w:ind w:firstLine="480" w:firstLineChars="200"/>
        <w:rPr>
          <w:rFonts w:ascii="仿宋" w:hAnsi="仿宋" w:eastAsia="仿宋" w:cs="仿宋"/>
          <w:sz w:val="24"/>
          <w:u w:val="single"/>
        </w:rPr>
      </w:pPr>
      <w:r>
        <w:rPr>
          <w:rFonts w:hint="eastAsia" w:ascii="仿宋" w:hAnsi="仿宋" w:eastAsia="仿宋" w:cs="仿宋"/>
          <w:sz w:val="24"/>
        </w:rPr>
        <w:t xml:space="preserve">名 称：南通职业大学  </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 xml:space="preserve">地 址：江苏省南通市青年中路89号  </w:t>
      </w:r>
    </w:p>
    <w:p>
      <w:pPr>
        <w:adjustRightInd w:val="0"/>
        <w:snapToGrid w:val="0"/>
        <w:spacing w:line="480" w:lineRule="exact"/>
        <w:ind w:firstLine="480" w:firstLineChars="200"/>
        <w:rPr>
          <w:rFonts w:ascii="仿宋" w:hAnsi="仿宋" w:eastAsia="仿宋" w:cs="仿宋"/>
          <w:sz w:val="24"/>
          <w:highlight w:val="yellow"/>
        </w:rPr>
      </w:pPr>
      <w:r>
        <w:rPr>
          <w:rFonts w:hint="eastAsia" w:ascii="仿宋" w:hAnsi="仿宋" w:eastAsia="仿宋" w:cs="仿宋"/>
          <w:sz w:val="24"/>
        </w:rPr>
        <w:t>联系方式：唐老师 15896271598</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2. 采购代理机构信息</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 xml:space="preserve">名 称：东方华星建设管理（江苏）有限公司  </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地 址：南通市万科壹中心</w:t>
      </w:r>
      <w:r>
        <w:rPr>
          <w:rFonts w:hint="eastAsia" w:ascii="仿宋" w:hAnsi="仿宋" w:eastAsia="仿宋" w:cs="仿宋"/>
          <w:sz w:val="24"/>
          <w:lang w:eastAsia="zh-CN"/>
        </w:rPr>
        <w:t>2407</w:t>
      </w:r>
      <w:r>
        <w:rPr>
          <w:rFonts w:hint="eastAsia" w:ascii="仿宋" w:hAnsi="仿宋" w:eastAsia="仿宋" w:cs="仿宋"/>
          <w:sz w:val="24"/>
        </w:rPr>
        <w:t xml:space="preserve">室  </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 xml:space="preserve">联系方式：卫工 18106295192 </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 xml:space="preserve">邮箱：dfhxnt@126.com </w:t>
      </w:r>
    </w:p>
    <w:bookmarkEnd w:id="0"/>
    <w:p>
      <w:pPr>
        <w:snapToGrid w:val="0"/>
        <w:spacing w:line="480" w:lineRule="exact"/>
        <w:contextualSpacing/>
        <w:jc w:val="center"/>
        <w:rPr>
          <w:rFonts w:ascii="仿宋" w:hAnsi="仿宋" w:eastAsia="仿宋" w:cs="仿宋"/>
          <w:b/>
          <w:sz w:val="28"/>
          <w:szCs w:val="28"/>
        </w:rPr>
      </w:pPr>
      <w:r>
        <w:rPr>
          <w:rFonts w:hint="eastAsia" w:ascii="仿宋" w:hAnsi="仿宋" w:eastAsia="仿宋" w:cs="仿宋"/>
          <w:b/>
          <w:bCs/>
          <w:sz w:val="36"/>
          <w:szCs w:val="36"/>
          <w:lang w:val="zh-CN"/>
        </w:rPr>
        <w:br w:type="page"/>
      </w:r>
      <w:r>
        <w:rPr>
          <w:rFonts w:hint="eastAsia" w:ascii="仿宋" w:hAnsi="仿宋" w:eastAsia="仿宋" w:cs="仿宋"/>
          <w:b/>
          <w:bCs/>
          <w:sz w:val="36"/>
          <w:szCs w:val="36"/>
          <w:lang w:val="zh-CN"/>
        </w:rPr>
        <w:t>第二部分 磋商须知</w:t>
      </w:r>
    </w:p>
    <w:p>
      <w:pPr>
        <w:autoSpaceDE w:val="0"/>
        <w:autoSpaceDN w:val="0"/>
        <w:adjustRightInd w:val="0"/>
        <w:snapToGrid w:val="0"/>
        <w:spacing w:line="300" w:lineRule="auto"/>
        <w:contextualSpacing/>
        <w:rPr>
          <w:rFonts w:ascii="仿宋" w:hAnsi="仿宋" w:eastAsia="仿宋" w:cs="仿宋"/>
          <w:b/>
          <w:bCs/>
          <w:sz w:val="28"/>
          <w:szCs w:val="28"/>
          <w:lang w:val="zh-CN"/>
        </w:rPr>
      </w:pPr>
    </w:p>
    <w:p>
      <w:pPr>
        <w:snapToGrid w:val="0"/>
        <w:spacing w:line="480" w:lineRule="exact"/>
        <w:ind w:firstLine="482" w:firstLineChars="200"/>
        <w:contextualSpacing/>
        <w:outlineLvl w:val="0"/>
        <w:rPr>
          <w:rFonts w:ascii="仿宋" w:hAnsi="仿宋" w:eastAsia="仿宋" w:cs="仿宋"/>
          <w:b/>
          <w:sz w:val="24"/>
        </w:rPr>
      </w:pPr>
      <w:r>
        <w:rPr>
          <w:rFonts w:hint="eastAsia" w:ascii="仿宋" w:hAnsi="仿宋" w:eastAsia="仿宋" w:cs="仿宋"/>
          <w:b/>
          <w:sz w:val="24"/>
        </w:rPr>
        <w:t>一、本磋商文件由采购人或采购代理机构解释。</w:t>
      </w:r>
    </w:p>
    <w:p>
      <w:pPr>
        <w:snapToGrid w:val="0"/>
        <w:spacing w:line="480" w:lineRule="exact"/>
        <w:ind w:firstLine="480" w:firstLineChars="200"/>
        <w:contextualSpacing/>
        <w:rPr>
          <w:rFonts w:ascii="仿宋" w:hAnsi="仿宋" w:eastAsia="仿宋" w:cs="仿宋"/>
          <w:b/>
          <w:sz w:val="24"/>
        </w:rPr>
      </w:pPr>
      <w:r>
        <w:rPr>
          <w:rFonts w:hint="eastAsia" w:ascii="仿宋" w:hAnsi="仿宋" w:eastAsia="仿宋" w:cs="仿宋"/>
          <w:sz w:val="24"/>
        </w:rPr>
        <w:t>1、供应商</w:t>
      </w:r>
      <w:r>
        <w:rPr>
          <w:rFonts w:hint="eastAsia" w:ascii="仿宋" w:hAnsi="仿宋" w:eastAsia="仿宋" w:cs="仿宋"/>
          <w:sz w:val="24"/>
          <w:lang w:eastAsia="zh-Hans"/>
        </w:rPr>
        <w:t>获取</w:t>
      </w:r>
      <w:r>
        <w:rPr>
          <w:rFonts w:hint="eastAsia" w:ascii="仿宋" w:hAnsi="仿宋" w:eastAsia="仿宋" w:cs="仿宋"/>
          <w:sz w:val="24"/>
        </w:rPr>
        <w:t>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rFonts w:ascii="仿宋" w:hAnsi="仿宋" w:eastAsia="仿宋" w:cs="仿宋"/>
          <w:b/>
          <w:sz w:val="24"/>
        </w:rPr>
      </w:pPr>
      <w:r>
        <w:rPr>
          <w:rFonts w:hint="eastAsia" w:ascii="仿宋" w:hAnsi="仿宋" w:eastAsia="仿宋" w:cs="仿宋"/>
          <w:b/>
          <w:sz w:val="24"/>
        </w:rPr>
        <w:t>二、磋商文件的澄清、修改、答疑</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rPr>
        <w:t>供应商由于对磋商文件的任何推论和误解以及采购人或采购代理机构对有</w:t>
      </w:r>
      <w:r>
        <w:rPr>
          <w:rFonts w:hint="eastAsia" w:ascii="仿宋" w:hAnsi="仿宋" w:eastAsia="仿宋" w:cs="仿宋"/>
          <w:sz w:val="24"/>
          <w:lang w:val="zh-CN"/>
        </w:rPr>
        <w:t>关问题的口头解释所造成的后果，均由供应商自负。</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lang w:val="zh-CN"/>
        </w:rPr>
        <w:t>采购单位可视情组织答疑会。</w:t>
      </w:r>
    </w:p>
    <w:p>
      <w:pPr>
        <w:autoSpaceDE w:val="0"/>
        <w:autoSpaceDN w:val="0"/>
        <w:adjustRightInd w:val="0"/>
        <w:snapToGrid w:val="0"/>
        <w:spacing w:after="120" w:line="480" w:lineRule="exact"/>
        <w:ind w:firstLine="562"/>
        <w:contextualSpacing/>
        <w:rPr>
          <w:rFonts w:ascii="仿宋" w:hAnsi="仿宋" w:eastAsia="仿宋" w:cs="仿宋"/>
          <w:b/>
          <w:bCs/>
          <w:sz w:val="24"/>
        </w:rPr>
      </w:pPr>
      <w:r>
        <w:rPr>
          <w:rFonts w:hint="eastAsia" w:ascii="仿宋" w:hAnsi="仿宋" w:eastAsia="仿宋" w:cs="仿宋"/>
          <w:b/>
          <w:bCs/>
          <w:sz w:val="24"/>
          <w:lang w:val="zh-CN"/>
        </w:rPr>
        <w:t>三、响应文件的编写、递交</w:t>
      </w:r>
    </w:p>
    <w:p>
      <w:pPr>
        <w:autoSpaceDE w:val="0"/>
        <w:autoSpaceDN w:val="0"/>
        <w:adjustRightInd w:val="0"/>
        <w:snapToGrid w:val="0"/>
        <w:spacing w:line="480" w:lineRule="exact"/>
        <w:ind w:right="210" w:firstLine="560"/>
        <w:rPr>
          <w:rFonts w:ascii="仿宋" w:hAnsi="仿宋" w:eastAsia="仿宋" w:cs="仿宋"/>
          <w:b/>
          <w:sz w:val="24"/>
        </w:rPr>
      </w:pPr>
      <w:r>
        <w:rPr>
          <w:rFonts w:hint="eastAsia" w:ascii="仿宋" w:hAnsi="仿宋" w:eastAsia="仿宋" w:cs="仿宋"/>
          <w:b/>
          <w:sz w:val="24"/>
        </w:rPr>
        <w:t>（一）响应文件的编写</w:t>
      </w:r>
    </w:p>
    <w:p>
      <w:pPr>
        <w:autoSpaceDE w:val="0"/>
        <w:autoSpaceDN w:val="0"/>
        <w:adjustRightInd w:val="0"/>
        <w:snapToGrid w:val="0"/>
        <w:spacing w:line="480" w:lineRule="exact"/>
        <w:ind w:firstLine="480" w:firstLineChars="200"/>
        <w:contextualSpacing/>
        <w:jc w:val="left"/>
        <w:rPr>
          <w:rFonts w:ascii="仿宋" w:hAnsi="仿宋" w:eastAsia="仿宋" w:cs="仿宋"/>
          <w:sz w:val="24"/>
        </w:rPr>
      </w:pPr>
      <w:r>
        <w:rPr>
          <w:rFonts w:hint="eastAsia" w:ascii="仿宋" w:hAnsi="仿宋" w:eastAsia="仿宋" w:cs="仿宋"/>
          <w:sz w:val="24"/>
          <w:lang w:val="zh-CN"/>
        </w:rPr>
        <w:t>供应商按“第七部分 响应文件组成”要求编写响应文件。</w:t>
      </w:r>
    </w:p>
    <w:p>
      <w:pPr>
        <w:snapToGrid w:val="0"/>
        <w:spacing w:line="480" w:lineRule="exact"/>
        <w:ind w:firstLine="482" w:firstLineChars="200"/>
        <w:contextualSpacing/>
        <w:rPr>
          <w:rFonts w:ascii="仿宋" w:hAnsi="仿宋" w:eastAsia="仿宋" w:cs="仿宋"/>
          <w:b/>
          <w:sz w:val="24"/>
        </w:rPr>
      </w:pPr>
      <w:r>
        <w:rPr>
          <w:rFonts w:hint="eastAsia" w:ascii="仿宋" w:hAnsi="仿宋" w:eastAsia="仿宋" w:cs="仿宋"/>
          <w:b/>
          <w:sz w:val="24"/>
        </w:rPr>
        <w:t>（二）响应文件的递交</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1、响应文件三部分内容（资格审查文件、商务技术文件、报价文件）须分别单独密封，</w:t>
      </w:r>
      <w:r>
        <w:rPr>
          <w:rFonts w:hint="eastAsia" w:ascii="仿宋" w:hAnsi="仿宋" w:eastAsia="仿宋" w:cs="仿宋"/>
          <w:sz w:val="24"/>
          <w:lang w:val="zh-CN"/>
        </w:rPr>
        <w:t>并牢</w:t>
      </w:r>
      <w:r>
        <w:rPr>
          <w:rFonts w:hint="eastAsia" w:ascii="仿宋" w:hAnsi="仿宋" w:eastAsia="仿宋" w:cs="仿宋"/>
          <w:sz w:val="24"/>
        </w:rPr>
        <w:t>固装订成册，不得相互混淆，文件自编目录并连续标注页码，不得将内容拆开。报价文件不得出现于其他磋商文件中。</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2、响应文件每一部分内容均须提供“</w:t>
      </w:r>
      <w:r>
        <w:rPr>
          <w:rFonts w:hint="eastAsia" w:ascii="仿宋" w:hAnsi="仿宋" w:eastAsia="仿宋" w:cs="仿宋"/>
          <w:b/>
          <w:sz w:val="24"/>
        </w:rPr>
        <w:t>一正、两副”</w:t>
      </w:r>
      <w:r>
        <w:rPr>
          <w:rFonts w:hint="eastAsia" w:ascii="仿宋" w:hAnsi="仿宋" w:eastAsia="仿宋" w:cs="仿宋"/>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3、纸质响应文件须</w:t>
      </w:r>
      <w:r>
        <w:rPr>
          <w:rFonts w:hint="eastAsia" w:ascii="仿宋" w:hAnsi="仿宋" w:eastAsia="仿宋" w:cs="仿宋"/>
          <w:sz w:val="24"/>
          <w:lang w:val="zh-CN"/>
        </w:rPr>
        <w:t>采用A4纸（</w:t>
      </w:r>
      <w:r>
        <w:rPr>
          <w:rFonts w:hint="eastAsia" w:ascii="仿宋" w:hAnsi="仿宋" w:eastAsia="仿宋" w:cs="仿宋"/>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4、响应文件密封后应标明响应文件项目名称、项目编号、边缝处加盖单位骑缝章或骑缝签字 。</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5、递交时间：供应商须在规定的响应文件接收截止时间前送达指定地点。供应商递交磋商文件，即视为已响应参加采购活动。</w:t>
      </w:r>
    </w:p>
    <w:p>
      <w:pPr>
        <w:snapToGrid w:val="0"/>
        <w:spacing w:line="480" w:lineRule="exact"/>
        <w:ind w:firstLine="482" w:firstLineChars="200"/>
        <w:contextualSpacing/>
        <w:rPr>
          <w:rFonts w:ascii="仿宋" w:hAnsi="仿宋" w:eastAsia="仿宋" w:cs="仿宋"/>
          <w:b/>
          <w:sz w:val="24"/>
        </w:rPr>
      </w:pPr>
      <w:r>
        <w:rPr>
          <w:rFonts w:hint="eastAsia" w:ascii="仿宋" w:hAnsi="仿宋" w:eastAsia="仿宋" w:cs="仿宋"/>
          <w:b/>
          <w:sz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相关规定，将被列作一般失信行为。</w:t>
      </w:r>
    </w:p>
    <w:p>
      <w:pPr>
        <w:snapToGrid w:val="0"/>
        <w:spacing w:line="480" w:lineRule="exact"/>
        <w:ind w:firstLine="482" w:firstLineChars="200"/>
        <w:outlineLvl w:val="1"/>
        <w:rPr>
          <w:rFonts w:ascii="仿宋" w:hAnsi="仿宋" w:eastAsia="仿宋" w:cs="仿宋"/>
          <w:b/>
          <w:bCs/>
          <w:sz w:val="24"/>
        </w:rPr>
      </w:pPr>
      <w:r>
        <w:rPr>
          <w:rFonts w:hint="eastAsia" w:ascii="仿宋" w:hAnsi="仿宋" w:eastAsia="仿宋" w:cs="仿宋"/>
          <w:b/>
          <w:bCs/>
          <w:sz w:val="24"/>
        </w:rPr>
        <w:t>四、投标文件的有效期</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1、从投标文件接收截止之日算起，</w:t>
      </w:r>
      <w:r>
        <w:rPr>
          <w:rFonts w:hint="eastAsia" w:ascii="仿宋" w:hAnsi="仿宋" w:eastAsia="仿宋" w:cs="仿宋"/>
          <w:b/>
          <w:sz w:val="24"/>
        </w:rPr>
        <w:t>45</w:t>
      </w:r>
      <w:r>
        <w:rPr>
          <w:rFonts w:hint="eastAsia" w:ascii="仿宋" w:hAnsi="仿宋" w:eastAsia="仿宋" w:cs="仿宋"/>
          <w:sz w:val="24"/>
        </w:rPr>
        <w:t>个“日历天”内投标书应保持有效。有效期短于这个规定期限的，投标将被拒绝。</w:t>
      </w:r>
    </w:p>
    <w:p>
      <w:pPr>
        <w:snapToGrid w:val="0"/>
        <w:spacing w:line="480" w:lineRule="exact"/>
        <w:ind w:firstLine="470" w:firstLineChars="196"/>
        <w:outlineLvl w:val="1"/>
        <w:rPr>
          <w:rFonts w:ascii="仿宋" w:hAnsi="仿宋" w:eastAsia="仿宋" w:cs="仿宋"/>
          <w:b/>
          <w:sz w:val="24"/>
        </w:rPr>
      </w:pPr>
      <w:r>
        <w:rPr>
          <w:rFonts w:hint="eastAsia" w:ascii="仿宋" w:hAnsi="仿宋" w:eastAsia="仿宋" w:cs="仿宋"/>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rFonts w:ascii="仿宋" w:hAnsi="仿宋" w:eastAsia="仿宋" w:cs="仿宋"/>
          <w:b/>
          <w:sz w:val="24"/>
        </w:rPr>
      </w:pPr>
      <w:r>
        <w:rPr>
          <w:rFonts w:hint="eastAsia" w:ascii="仿宋" w:hAnsi="仿宋" w:eastAsia="仿宋" w:cs="仿宋"/>
          <w:b/>
          <w:sz w:val="24"/>
        </w:rPr>
        <w:t>五、报价准备</w:t>
      </w:r>
    </w:p>
    <w:p>
      <w:pPr>
        <w:pStyle w:val="25"/>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1、磋商结束后，供应商就所有内容进行最后报价，少报无效。</w:t>
      </w:r>
    </w:p>
    <w:p>
      <w:pPr>
        <w:pStyle w:val="25"/>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 xml:space="preserve">2、最后报价应包括本项目的全部费用 (含一切必须的辅助材料费用)及相关服务费等。 </w:t>
      </w:r>
    </w:p>
    <w:p>
      <w:pPr>
        <w:pStyle w:val="25"/>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3、最后报价将作为磋商小组评定成交供应商的组成依据。</w:t>
      </w:r>
    </w:p>
    <w:p>
      <w:pPr>
        <w:snapToGrid w:val="0"/>
        <w:spacing w:line="480" w:lineRule="exact"/>
        <w:ind w:firstLine="482" w:firstLineChars="200"/>
        <w:rPr>
          <w:rFonts w:ascii="仿宋" w:hAnsi="仿宋" w:eastAsia="仿宋" w:cs="仿宋"/>
          <w:sz w:val="24"/>
        </w:rPr>
      </w:pPr>
      <w:r>
        <w:rPr>
          <w:rFonts w:hint="eastAsia" w:ascii="仿宋" w:hAnsi="仿宋" w:eastAsia="仿宋" w:cs="仿宋"/>
          <w:b/>
          <w:sz w:val="24"/>
          <w:lang w:val="zh-CN"/>
        </w:rPr>
        <w:t>六、</w:t>
      </w:r>
      <w:r>
        <w:rPr>
          <w:rFonts w:hint="eastAsia" w:ascii="仿宋" w:hAnsi="仿宋" w:eastAsia="仿宋" w:cs="仿宋"/>
          <w:b/>
          <w:bCs/>
          <w:sz w:val="24"/>
        </w:rPr>
        <w:t>相关费用</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1、供应商承担参与磋商可能发生的全部费用，采购人在任何情况下均无义务和责任承担这些费用。</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2、采购人不收取任何费用。</w:t>
      </w:r>
    </w:p>
    <w:p>
      <w:pPr>
        <w:snapToGrid w:val="0"/>
        <w:spacing w:line="480" w:lineRule="exact"/>
        <w:ind w:firstLine="480" w:firstLineChars="200"/>
        <w:outlineLvl w:val="1"/>
        <w:rPr>
          <w:rFonts w:ascii="仿宋" w:hAnsi="仿宋" w:eastAsia="仿宋" w:cs="仿宋"/>
          <w:bCs/>
          <w:sz w:val="24"/>
        </w:rPr>
      </w:pPr>
      <w:r>
        <w:rPr>
          <w:rFonts w:hint="eastAsia" w:ascii="仿宋" w:hAnsi="仿宋" w:eastAsia="仿宋" w:cs="仿宋"/>
          <w:bCs/>
          <w:sz w:val="24"/>
        </w:rPr>
        <w:t>3、招标代理费：本项目招标代理费按照3000元计取，评委费按实收取</w:t>
      </w:r>
      <w:r>
        <w:rPr>
          <w:rFonts w:hint="eastAsia" w:ascii="仿宋" w:hAnsi="仿宋" w:eastAsia="仿宋" w:cs="仿宋"/>
          <w:bCs/>
          <w:sz w:val="24"/>
          <w:lang w:eastAsia="zh-Hans"/>
        </w:rPr>
        <w:t>，均由</w:t>
      </w:r>
      <w:r>
        <w:rPr>
          <w:rFonts w:ascii="仿宋" w:hAnsi="仿宋" w:eastAsia="仿宋" w:cs="仿宋"/>
          <w:bCs/>
          <w:sz w:val="24"/>
          <w:lang w:eastAsia="zh-Hans"/>
        </w:rPr>
        <w:t>成交</w:t>
      </w:r>
      <w:r>
        <w:rPr>
          <w:rFonts w:hint="eastAsia" w:ascii="仿宋" w:hAnsi="仿宋" w:eastAsia="仿宋" w:cs="仿宋"/>
          <w:bCs/>
          <w:sz w:val="24"/>
          <w:lang w:eastAsia="zh-Hans"/>
        </w:rPr>
        <w:t>人承担。</w:t>
      </w:r>
      <w:r>
        <w:rPr>
          <w:rFonts w:hint="eastAsia" w:ascii="仿宋" w:hAnsi="仿宋" w:eastAsia="仿宋" w:cs="仿宋"/>
          <w:bCs/>
          <w:sz w:val="24"/>
        </w:rPr>
        <w:t xml:space="preserve">  </w:t>
      </w:r>
    </w:p>
    <w:p>
      <w:pPr>
        <w:pStyle w:val="10"/>
        <w:spacing w:line="480" w:lineRule="exact"/>
        <w:ind w:left="0" w:firstLine="480" w:firstLineChars="200"/>
        <w:rPr>
          <w:rFonts w:ascii="仿宋" w:hAnsi="仿宋" w:eastAsia="仿宋" w:cs="仿宋"/>
          <w:sz w:val="24"/>
          <w:lang w:eastAsia="zh-Hans"/>
        </w:rPr>
      </w:pPr>
      <w:r>
        <w:rPr>
          <w:rFonts w:ascii="仿宋" w:hAnsi="仿宋" w:eastAsia="仿宋" w:cs="仿宋"/>
          <w:bCs/>
          <w:sz w:val="24"/>
        </w:rPr>
        <w:t>4、</w:t>
      </w:r>
      <w:r>
        <w:rPr>
          <w:rFonts w:hint="eastAsia" w:ascii="仿宋" w:hAnsi="仿宋" w:eastAsia="仿宋" w:cs="仿宋"/>
          <w:bCs/>
          <w:sz w:val="24"/>
          <w:lang w:eastAsia="zh-Hans"/>
        </w:rPr>
        <w:t>资料费</w:t>
      </w:r>
      <w:r>
        <w:rPr>
          <w:rFonts w:ascii="仿宋" w:hAnsi="仿宋" w:eastAsia="仿宋" w:cs="仿宋"/>
          <w:bCs/>
          <w:sz w:val="24"/>
          <w:lang w:eastAsia="zh-Hans"/>
        </w:rPr>
        <w:t>：300</w:t>
      </w:r>
      <w:r>
        <w:rPr>
          <w:rFonts w:hint="eastAsia" w:ascii="仿宋" w:hAnsi="仿宋" w:eastAsia="仿宋" w:cs="仿宋"/>
          <w:bCs/>
          <w:sz w:val="24"/>
          <w:lang w:eastAsia="zh-Hans"/>
        </w:rPr>
        <w:t>元</w:t>
      </w:r>
      <w:r>
        <w:rPr>
          <w:rFonts w:ascii="仿宋" w:hAnsi="仿宋" w:eastAsia="仿宋" w:cs="仿宋"/>
          <w:bCs/>
          <w:sz w:val="24"/>
          <w:lang w:eastAsia="zh-Hans"/>
        </w:rPr>
        <w:t>/</w:t>
      </w:r>
      <w:r>
        <w:rPr>
          <w:rFonts w:hint="eastAsia" w:ascii="仿宋" w:hAnsi="仿宋" w:eastAsia="仿宋" w:cs="仿宋"/>
          <w:bCs/>
          <w:sz w:val="24"/>
          <w:lang w:eastAsia="zh-Hans"/>
        </w:rPr>
        <w:t>份</w:t>
      </w:r>
      <w:r>
        <w:rPr>
          <w:rFonts w:ascii="仿宋" w:hAnsi="仿宋" w:eastAsia="仿宋" w:cs="仿宋"/>
          <w:bCs/>
          <w:sz w:val="24"/>
          <w:lang w:eastAsia="zh-Hans"/>
        </w:rPr>
        <w:t>，</w:t>
      </w:r>
      <w:r>
        <w:rPr>
          <w:rFonts w:hint="eastAsia" w:ascii="仿宋" w:hAnsi="仿宋" w:eastAsia="仿宋" w:cs="仿宋"/>
          <w:bCs/>
          <w:sz w:val="24"/>
          <w:lang w:eastAsia="zh-Hans"/>
        </w:rPr>
        <w:t>递交响应文件时现场缴纳</w:t>
      </w:r>
      <w:r>
        <w:rPr>
          <w:rFonts w:ascii="仿宋" w:hAnsi="仿宋" w:eastAsia="仿宋" w:cs="仿宋"/>
          <w:bCs/>
          <w:sz w:val="24"/>
          <w:lang w:eastAsia="zh-Hans"/>
        </w:rPr>
        <w:t>。</w:t>
      </w:r>
    </w:p>
    <w:p>
      <w:pPr>
        <w:snapToGrid w:val="0"/>
        <w:spacing w:line="480" w:lineRule="exact"/>
        <w:ind w:firstLine="482" w:firstLineChars="200"/>
        <w:outlineLvl w:val="1"/>
        <w:rPr>
          <w:rFonts w:ascii="仿宋" w:hAnsi="仿宋" w:eastAsia="仿宋" w:cs="仿宋"/>
          <w:b/>
          <w:bCs/>
          <w:sz w:val="24"/>
          <w:lang w:val="zh-CN"/>
        </w:rPr>
      </w:pPr>
      <w:r>
        <w:rPr>
          <w:rFonts w:hint="eastAsia" w:ascii="仿宋" w:hAnsi="仿宋" w:eastAsia="仿宋" w:cs="仿宋"/>
          <w:b/>
          <w:bCs/>
          <w:sz w:val="24"/>
        </w:rPr>
        <w:t>七、</w:t>
      </w:r>
      <w:r>
        <w:rPr>
          <w:rFonts w:hint="eastAsia" w:ascii="仿宋" w:hAnsi="仿宋" w:eastAsia="仿宋" w:cs="仿宋"/>
          <w:b/>
          <w:bCs/>
          <w:sz w:val="24"/>
          <w:lang w:val="zh-CN"/>
        </w:rPr>
        <w:t>履约保证金</w:t>
      </w:r>
    </w:p>
    <w:p>
      <w:pPr>
        <w:snapToGrid w:val="0"/>
        <w:spacing w:line="480" w:lineRule="exact"/>
        <w:ind w:firstLine="494" w:firstLineChars="206"/>
        <w:outlineLvl w:val="1"/>
        <w:rPr>
          <w:rFonts w:ascii="仿宋" w:hAnsi="仿宋" w:eastAsia="仿宋" w:cs="仿宋"/>
          <w:sz w:val="24"/>
        </w:rPr>
      </w:pPr>
      <w:r>
        <w:rPr>
          <w:rFonts w:hint="eastAsia" w:ascii="仿宋" w:hAnsi="仿宋" w:eastAsia="仿宋" w:cs="仿宋"/>
          <w:sz w:val="24"/>
        </w:rPr>
        <w:t>1、本项目成交后的履约保证金为</w:t>
      </w:r>
      <w:r>
        <w:rPr>
          <w:rFonts w:hint="eastAsia" w:ascii="仿宋" w:hAnsi="仿宋" w:eastAsia="仿宋" w:cs="仿宋"/>
          <w:sz w:val="24"/>
          <w:u w:val="single"/>
          <w:lang w:eastAsia="zh-Hans"/>
        </w:rPr>
        <w:t>成交价的</w:t>
      </w:r>
      <w:r>
        <w:rPr>
          <w:rFonts w:ascii="仿宋" w:hAnsi="仿宋" w:eastAsia="仿宋" w:cs="仿宋"/>
          <w:sz w:val="24"/>
          <w:u w:val="single"/>
          <w:lang w:eastAsia="zh-Hans"/>
        </w:rPr>
        <w:t>5%</w:t>
      </w:r>
      <w:r>
        <w:rPr>
          <w:rFonts w:hint="eastAsia" w:ascii="仿宋" w:hAnsi="仿宋" w:eastAsia="仿宋" w:cs="仿宋"/>
          <w:sz w:val="24"/>
        </w:rPr>
        <w:t>。</w:t>
      </w:r>
    </w:p>
    <w:p>
      <w:pPr>
        <w:snapToGrid w:val="0"/>
        <w:spacing w:line="480" w:lineRule="exact"/>
        <w:ind w:firstLine="494" w:firstLineChars="206"/>
        <w:outlineLvl w:val="1"/>
        <w:rPr>
          <w:rFonts w:ascii="仿宋" w:hAnsi="仿宋" w:eastAsia="仿宋" w:cs="仿宋"/>
          <w:sz w:val="24"/>
        </w:rPr>
      </w:pPr>
      <w:r>
        <w:rPr>
          <w:rFonts w:hint="eastAsia" w:ascii="仿宋" w:hAnsi="仿宋" w:eastAsia="仿宋" w:cs="仿宋"/>
          <w:sz w:val="24"/>
        </w:rPr>
        <w:t>2、成交供应商</w:t>
      </w:r>
      <w:r>
        <w:rPr>
          <w:rFonts w:hint="eastAsia" w:ascii="仿宋" w:hAnsi="仿宋" w:eastAsia="仿宋" w:cs="仿宋"/>
          <w:sz w:val="24"/>
          <w:lang w:eastAsia="zh-Hans"/>
        </w:rPr>
        <w:t>于合同签订前</w:t>
      </w:r>
      <w:r>
        <w:rPr>
          <w:rFonts w:hint="eastAsia" w:ascii="仿宋" w:hAnsi="仿宋" w:eastAsia="仿宋" w:cs="仿宋"/>
          <w:sz w:val="24"/>
        </w:rPr>
        <w:t>，转入采购人账户。经采购人考核，合同期满，无息一次性返还。</w:t>
      </w:r>
    </w:p>
    <w:p>
      <w:pPr>
        <w:snapToGrid w:val="0"/>
        <w:spacing w:line="480" w:lineRule="exact"/>
        <w:ind w:firstLine="494" w:firstLineChars="206"/>
        <w:outlineLvl w:val="1"/>
        <w:rPr>
          <w:rFonts w:ascii="仿宋" w:hAnsi="仿宋" w:eastAsia="仿宋" w:cs="仿宋"/>
          <w:sz w:val="24"/>
        </w:rPr>
      </w:pPr>
      <w:r>
        <w:rPr>
          <w:rFonts w:hint="eastAsia" w:ascii="仿宋" w:hAnsi="仿宋" w:eastAsia="仿宋" w:cs="仿宋"/>
          <w:sz w:val="24"/>
        </w:rPr>
        <w:t>3、成交供应商在成交通知书发出之日起7个工作日内，凭“成交通知书”和“履约保证金”的缴纳凭证，与采购人签订合同，超期或未有协商，则视为自动放弃成交资格。</w:t>
      </w:r>
    </w:p>
    <w:p>
      <w:pPr>
        <w:snapToGrid w:val="0"/>
        <w:spacing w:line="480" w:lineRule="exact"/>
        <w:ind w:firstLine="494" w:firstLineChars="206"/>
        <w:outlineLvl w:val="1"/>
        <w:rPr>
          <w:rFonts w:ascii="仿宋" w:hAnsi="仿宋" w:eastAsia="仿宋" w:cs="仿宋"/>
          <w:sz w:val="24"/>
        </w:rPr>
      </w:pPr>
      <w:r>
        <w:rPr>
          <w:rFonts w:hint="eastAsia" w:ascii="仿宋" w:hAnsi="仿宋" w:eastAsia="仿宋" w:cs="仿宋"/>
          <w:sz w:val="24"/>
        </w:rPr>
        <w:t>4、成交供应商在按要求保质保量的完成该项目合同并通过验收后，采购人凭成交供应商提交的申请，一次性无息退还该合同项目的履约保证金。</w:t>
      </w:r>
    </w:p>
    <w:p>
      <w:pPr>
        <w:snapToGrid w:val="0"/>
        <w:spacing w:line="480" w:lineRule="exact"/>
        <w:ind w:firstLine="494" w:firstLineChars="206"/>
        <w:outlineLvl w:val="1"/>
        <w:rPr>
          <w:rFonts w:ascii="仿宋" w:hAnsi="仿宋" w:eastAsia="仿宋" w:cs="仿宋"/>
          <w:sz w:val="24"/>
        </w:rPr>
      </w:pPr>
      <w:r>
        <w:rPr>
          <w:rFonts w:hint="eastAsia" w:ascii="仿宋" w:hAnsi="仿宋" w:eastAsia="仿宋" w:cs="仿宋"/>
          <w:sz w:val="24"/>
        </w:rPr>
        <w:t>5、由于成交供应商原因，在签订合同后出现不按合同履行的情况，采购单位有权将履约保证金作为违约金，全额不予退还，同时采购单位亦有权终止合同，成交供应商还须承担相应的法律赔偿责任。</w:t>
      </w:r>
    </w:p>
    <w:p>
      <w:pPr>
        <w:autoSpaceDE w:val="0"/>
        <w:autoSpaceDN w:val="0"/>
        <w:adjustRightInd w:val="0"/>
        <w:snapToGrid w:val="0"/>
        <w:spacing w:line="480" w:lineRule="exact"/>
        <w:ind w:right="210" w:firstLine="472" w:firstLineChars="196"/>
        <w:contextualSpacing/>
        <w:rPr>
          <w:rFonts w:ascii="仿宋" w:hAnsi="仿宋" w:eastAsia="仿宋" w:cs="仿宋"/>
          <w:b/>
          <w:bCs/>
          <w:sz w:val="24"/>
        </w:rPr>
      </w:pPr>
      <w:r>
        <w:rPr>
          <w:rFonts w:hint="eastAsia" w:ascii="仿宋" w:hAnsi="仿宋" w:eastAsia="仿宋" w:cs="仿宋"/>
          <w:b/>
          <w:bCs/>
          <w:sz w:val="24"/>
        </w:rPr>
        <w:t>八、相关提示</w:t>
      </w:r>
    </w:p>
    <w:p>
      <w:pPr>
        <w:snapToGrid w:val="0"/>
        <w:spacing w:line="480" w:lineRule="exact"/>
        <w:ind w:firstLine="482" w:firstLineChars="200"/>
        <w:contextualSpacing/>
        <w:rPr>
          <w:rFonts w:ascii="仿宋" w:hAnsi="仿宋" w:eastAsia="仿宋" w:cs="仿宋"/>
          <w:bCs/>
          <w:sz w:val="24"/>
        </w:rPr>
      </w:pPr>
      <w:r>
        <w:rPr>
          <w:rFonts w:hint="eastAsia" w:ascii="仿宋" w:hAnsi="仿宋" w:eastAsia="仿宋" w:cs="仿宋"/>
          <w:b/>
          <w:sz w:val="24"/>
        </w:rPr>
        <w:t>商务技术部分评审结束后进入现场最后报价环节，最后报价将作为评审价。</w:t>
      </w:r>
      <w:r>
        <w:rPr>
          <w:rFonts w:hint="eastAsia" w:ascii="仿宋" w:hAnsi="仿宋" w:eastAsia="仿宋" w:cs="仿宋"/>
          <w:bCs/>
          <w:sz w:val="24"/>
        </w:rPr>
        <w:t>采购代理机构发出最后报价填报通知后，所有的响应供应商须在规定时间内填写并提交最后报价，未在规定时间内提交最后报价的，视作无效响应处理。</w:t>
      </w:r>
    </w:p>
    <w:p>
      <w:pPr>
        <w:autoSpaceDE w:val="0"/>
        <w:autoSpaceDN w:val="0"/>
        <w:adjustRightInd w:val="0"/>
        <w:snapToGrid w:val="0"/>
        <w:spacing w:line="300" w:lineRule="auto"/>
        <w:jc w:val="center"/>
        <w:outlineLvl w:val="0"/>
        <w:rPr>
          <w:rFonts w:ascii="仿宋" w:hAnsi="仿宋" w:eastAsia="仿宋" w:cs="仿宋"/>
          <w:b/>
          <w:bCs/>
          <w:szCs w:val="21"/>
          <w:lang w:val="zh-CN"/>
        </w:rPr>
      </w:pPr>
      <w:r>
        <w:rPr>
          <w:rFonts w:hint="eastAsia" w:ascii="仿宋" w:hAnsi="仿宋" w:eastAsia="仿宋" w:cs="仿宋"/>
          <w:b/>
          <w:bCs/>
          <w:sz w:val="36"/>
          <w:szCs w:val="36"/>
          <w:lang w:val="zh-CN"/>
        </w:rPr>
        <w:br w:type="page"/>
      </w:r>
      <w:r>
        <w:rPr>
          <w:rFonts w:hint="eastAsia" w:ascii="仿宋" w:hAnsi="仿宋" w:eastAsia="仿宋" w:cs="仿宋"/>
          <w:b/>
          <w:bCs/>
          <w:sz w:val="36"/>
          <w:szCs w:val="36"/>
          <w:lang w:val="zh-CN"/>
        </w:rPr>
        <w:t>第三部分 项目需求</w:t>
      </w:r>
    </w:p>
    <w:p>
      <w:pPr>
        <w:spacing w:line="480" w:lineRule="exact"/>
        <w:rPr>
          <w:rFonts w:ascii="仿宋" w:hAnsi="仿宋" w:eastAsia="仿宋" w:cs="仿宋"/>
          <w:b/>
          <w:bCs/>
          <w:sz w:val="24"/>
        </w:rPr>
      </w:pPr>
      <w:r>
        <w:rPr>
          <w:rFonts w:hint="eastAsia" w:ascii="仿宋" w:hAnsi="仿宋" w:eastAsia="仿宋" w:cs="仿宋"/>
          <w:b/>
          <w:bCs/>
          <w:sz w:val="24"/>
        </w:rPr>
        <w:t>1．项目概述</w:t>
      </w:r>
    </w:p>
    <w:p>
      <w:pPr>
        <w:spacing w:line="480" w:lineRule="exact"/>
        <w:rPr>
          <w:rFonts w:ascii="仿宋" w:hAnsi="仿宋" w:eastAsia="仿宋" w:cs="仿宋"/>
          <w:sz w:val="24"/>
        </w:rPr>
      </w:pPr>
      <w:r>
        <w:rPr>
          <w:rFonts w:hint="eastAsia" w:ascii="仿宋" w:hAnsi="仿宋" w:eastAsia="仿宋" w:cs="仿宋"/>
          <w:sz w:val="24"/>
        </w:rPr>
        <w:t>本项目拟采购庆祝建校50周年专用公文包服务，采购专用公文包数量约1000个。</w:t>
      </w:r>
    </w:p>
    <w:p>
      <w:pPr>
        <w:spacing w:line="480" w:lineRule="exact"/>
        <w:rPr>
          <w:rFonts w:ascii="仿宋" w:hAnsi="仿宋" w:eastAsia="仿宋" w:cs="仿宋"/>
          <w:b/>
          <w:bCs/>
          <w:sz w:val="24"/>
        </w:rPr>
      </w:pPr>
      <w:r>
        <w:rPr>
          <w:rFonts w:hint="eastAsia" w:ascii="仿宋" w:hAnsi="仿宋" w:eastAsia="仿宋" w:cs="仿宋"/>
          <w:b/>
          <w:bCs/>
          <w:sz w:val="24"/>
        </w:rPr>
        <w:t>2．技术（服务）要求</w:t>
      </w:r>
    </w:p>
    <w:p>
      <w:pPr>
        <w:spacing w:line="480" w:lineRule="exact"/>
        <w:jc w:val="left"/>
        <w:rPr>
          <w:rFonts w:ascii="仿宋" w:hAnsi="仿宋" w:eastAsia="仿宋" w:cs="仿宋"/>
          <w:sz w:val="24"/>
        </w:rPr>
      </w:pPr>
      <w:r>
        <w:rPr>
          <w:rFonts w:hint="eastAsia" w:ascii="仿宋" w:hAnsi="仿宋" w:eastAsia="仿宋" w:cs="仿宋"/>
          <w:sz w:val="24"/>
        </w:rPr>
        <w:t>2.1 每个公文包采购项目清单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261"/>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29" w:type="dxa"/>
            <w:vAlign w:val="center"/>
          </w:tcPr>
          <w:p>
            <w:pPr>
              <w:autoSpaceDE w:val="0"/>
              <w:autoSpaceDN w:val="0"/>
              <w:adjustRightInd w:val="0"/>
              <w:jc w:val="center"/>
              <w:rPr>
                <w:rFonts w:ascii="仿宋" w:hAnsi="仿宋" w:eastAsia="仿宋" w:cs="仿宋"/>
                <w:b/>
                <w:kern w:val="0"/>
                <w:sz w:val="24"/>
                <w:lang w:val="zh-CN"/>
              </w:rPr>
            </w:pPr>
            <w:r>
              <w:rPr>
                <w:rFonts w:hint="eastAsia" w:ascii="仿宋" w:hAnsi="仿宋" w:eastAsia="仿宋" w:cs="仿宋"/>
                <w:b/>
                <w:kern w:val="0"/>
                <w:sz w:val="24"/>
                <w:lang w:val="zh-CN"/>
              </w:rPr>
              <w:t>序号</w:t>
            </w:r>
          </w:p>
        </w:tc>
        <w:tc>
          <w:tcPr>
            <w:tcW w:w="3261" w:type="dxa"/>
            <w:vAlign w:val="center"/>
          </w:tcPr>
          <w:p>
            <w:pPr>
              <w:autoSpaceDE w:val="0"/>
              <w:autoSpaceDN w:val="0"/>
              <w:adjustRightInd w:val="0"/>
              <w:jc w:val="center"/>
              <w:rPr>
                <w:rFonts w:ascii="仿宋" w:hAnsi="仿宋" w:eastAsia="仿宋" w:cs="仿宋"/>
                <w:b/>
                <w:kern w:val="0"/>
                <w:sz w:val="24"/>
                <w:lang w:val="zh-CN"/>
              </w:rPr>
            </w:pPr>
            <w:r>
              <w:rPr>
                <w:rFonts w:hint="eastAsia" w:ascii="仿宋" w:hAnsi="仿宋" w:eastAsia="仿宋" w:cs="仿宋"/>
                <w:b/>
                <w:kern w:val="0"/>
                <w:sz w:val="24"/>
                <w:lang w:val="zh-CN"/>
              </w:rPr>
              <w:t>产品名称</w:t>
            </w:r>
          </w:p>
        </w:tc>
        <w:tc>
          <w:tcPr>
            <w:tcW w:w="3906" w:type="dxa"/>
            <w:vAlign w:val="center"/>
          </w:tcPr>
          <w:p>
            <w:pPr>
              <w:autoSpaceDE w:val="0"/>
              <w:autoSpaceDN w:val="0"/>
              <w:adjustRightInd w:val="0"/>
              <w:jc w:val="center"/>
              <w:rPr>
                <w:rFonts w:ascii="仿宋" w:hAnsi="仿宋" w:eastAsia="仿宋" w:cs="仿宋"/>
                <w:b/>
                <w:kern w:val="0"/>
                <w:sz w:val="24"/>
                <w:lang w:val="zh-CN"/>
              </w:rPr>
            </w:pPr>
            <w:r>
              <w:rPr>
                <w:rFonts w:hint="eastAsia" w:ascii="仿宋" w:hAnsi="仿宋" w:eastAsia="仿宋" w:cs="仿宋"/>
                <w:b/>
                <w:kern w:val="0"/>
                <w:sz w:val="24"/>
                <w:lang w:val="zh-CN"/>
              </w:rPr>
              <w:t>明细及数量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1</w:t>
            </w:r>
          </w:p>
        </w:tc>
        <w:tc>
          <w:tcPr>
            <w:tcW w:w="3261"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庆祝建校5</w:t>
            </w:r>
            <w:r>
              <w:rPr>
                <w:rFonts w:ascii="仿宋" w:hAnsi="仿宋" w:eastAsia="仿宋" w:cs="仿宋"/>
                <w:kern w:val="0"/>
                <w:sz w:val="24"/>
              </w:rPr>
              <w:t>0</w:t>
            </w:r>
            <w:r>
              <w:rPr>
                <w:rFonts w:hint="eastAsia" w:ascii="仿宋" w:hAnsi="仿宋" w:eastAsia="仿宋" w:cs="仿宋"/>
                <w:kern w:val="0"/>
                <w:sz w:val="24"/>
              </w:rPr>
              <w:t>周年公文包</w:t>
            </w:r>
          </w:p>
        </w:tc>
        <w:tc>
          <w:tcPr>
            <w:tcW w:w="3906"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1个公文包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2</w:t>
            </w:r>
          </w:p>
        </w:tc>
        <w:tc>
          <w:tcPr>
            <w:tcW w:w="3261" w:type="dxa"/>
            <w:vAlign w:val="center"/>
          </w:tcPr>
          <w:p>
            <w:pPr>
              <w:spacing w:line="480" w:lineRule="exact"/>
              <w:jc w:val="center"/>
              <w:rPr>
                <w:rFonts w:ascii="仿宋" w:hAnsi="仿宋" w:eastAsia="仿宋" w:cs="仿宋"/>
                <w:kern w:val="0"/>
                <w:sz w:val="24"/>
                <w:lang w:eastAsia="zh-Hans"/>
              </w:rPr>
            </w:pPr>
            <w:r>
              <w:rPr>
                <w:rFonts w:hint="eastAsia" w:ascii="仿宋" w:hAnsi="仿宋" w:eastAsia="仿宋" w:cs="仿宋"/>
                <w:kern w:val="0"/>
                <w:sz w:val="24"/>
                <w:lang w:eastAsia="zh-Hans"/>
              </w:rPr>
              <w:t>公文包肩带</w:t>
            </w:r>
          </w:p>
        </w:tc>
        <w:tc>
          <w:tcPr>
            <w:tcW w:w="3906" w:type="dxa"/>
            <w:vAlign w:val="center"/>
          </w:tcPr>
          <w:p>
            <w:pPr>
              <w:spacing w:line="480" w:lineRule="exact"/>
              <w:jc w:val="center"/>
              <w:rPr>
                <w:rFonts w:ascii="仿宋" w:hAnsi="仿宋" w:eastAsia="仿宋" w:cs="仿宋"/>
                <w:kern w:val="0"/>
                <w:sz w:val="24"/>
                <w:lang w:eastAsia="zh-Hans"/>
              </w:rPr>
            </w:pPr>
            <w:r>
              <w:rPr>
                <w:rFonts w:hint="eastAsia" w:ascii="仿宋" w:hAnsi="仿宋" w:eastAsia="仿宋" w:cs="仿宋"/>
                <w:kern w:val="0"/>
                <w:sz w:val="24"/>
              </w:rPr>
              <w:t>1</w:t>
            </w:r>
            <w:r>
              <w:rPr>
                <w:rFonts w:hint="eastAsia" w:ascii="仿宋" w:hAnsi="仿宋" w:eastAsia="仿宋" w:cs="仿宋"/>
                <w:kern w:val="0"/>
                <w:sz w:val="24"/>
                <w:lang w:eastAsia="zh-Hans"/>
              </w:rPr>
              <w:t>个斜挎肩带</w:t>
            </w:r>
          </w:p>
        </w:tc>
      </w:tr>
    </w:tbl>
    <w:p>
      <w:pPr>
        <w:spacing w:line="480" w:lineRule="exact"/>
        <w:jc w:val="left"/>
        <w:rPr>
          <w:rFonts w:ascii="仿宋" w:hAnsi="仿宋" w:eastAsia="仿宋" w:cs="仿宋"/>
          <w:sz w:val="24"/>
        </w:rPr>
      </w:pPr>
      <w:r>
        <w:rPr>
          <w:rFonts w:hint="eastAsia" w:ascii="仿宋" w:hAnsi="仿宋" w:eastAsia="仿宋" w:cs="仿宋"/>
          <w:sz w:val="24"/>
        </w:rPr>
        <w:t xml:space="preserve">2.2 </w:t>
      </w:r>
      <w:r>
        <w:rPr>
          <w:rFonts w:hint="eastAsia" w:ascii="仿宋" w:hAnsi="仿宋" w:eastAsia="仿宋" w:cs="仿宋"/>
          <w:kern w:val="0"/>
          <w:sz w:val="24"/>
        </w:rPr>
        <w:t>技术规格要求</w:t>
      </w:r>
    </w:p>
    <w:tbl>
      <w:tblPr>
        <w:tblStyle w:val="16"/>
        <w:tblW w:w="82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59"/>
        <w:gridCol w:w="1276"/>
        <w:gridCol w:w="4340"/>
        <w:gridCol w:w="1134"/>
        <w:gridCol w:w="9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559"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rPr>
            </w:pPr>
            <w:r>
              <w:rPr>
                <w:rFonts w:hint="eastAsia" w:ascii="仿宋" w:hAnsi="仿宋" w:eastAsia="仿宋" w:cs="仿宋"/>
                <w:b/>
                <w:sz w:val="24"/>
                <w:lang w:val="zh-CN"/>
              </w:rPr>
              <w:t>序号</w:t>
            </w:r>
          </w:p>
        </w:tc>
        <w:tc>
          <w:tcPr>
            <w:tcW w:w="1276"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lang w:val="zh-CN"/>
              </w:rPr>
            </w:pPr>
            <w:r>
              <w:rPr>
                <w:rFonts w:hint="eastAsia" w:ascii="仿宋" w:hAnsi="仿宋" w:eastAsia="仿宋" w:cs="仿宋"/>
                <w:b/>
                <w:sz w:val="24"/>
                <w:lang w:val="zh-CN"/>
              </w:rPr>
              <w:t>货物及主要配件名称</w:t>
            </w:r>
          </w:p>
        </w:tc>
        <w:tc>
          <w:tcPr>
            <w:tcW w:w="4340"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rPr>
            </w:pPr>
            <w:r>
              <w:rPr>
                <w:rFonts w:hint="eastAsia" w:ascii="仿宋" w:hAnsi="仿宋" w:eastAsia="仿宋" w:cs="仿宋"/>
                <w:b/>
                <w:sz w:val="24"/>
                <w:lang w:val="zh-CN"/>
              </w:rPr>
              <w:t>技术指标</w:t>
            </w:r>
          </w:p>
        </w:tc>
        <w:tc>
          <w:tcPr>
            <w:tcW w:w="1134"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rPr>
            </w:pPr>
            <w:r>
              <w:rPr>
                <w:rFonts w:hint="eastAsia" w:ascii="仿宋" w:hAnsi="仿宋" w:eastAsia="仿宋" w:cs="仿宋"/>
                <w:b/>
                <w:sz w:val="24"/>
                <w:lang w:val="zh-CN"/>
              </w:rPr>
              <w:t>数量</w:t>
            </w:r>
          </w:p>
        </w:tc>
        <w:tc>
          <w:tcPr>
            <w:tcW w:w="905"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rPr>
            </w:pPr>
            <w:r>
              <w:rPr>
                <w:rFonts w:hint="eastAsia" w:ascii="仿宋" w:hAnsi="仿宋" w:eastAsia="仿宋" w:cs="仿宋"/>
                <w:b/>
                <w:sz w:val="24"/>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9" w:type="dxa"/>
            <w:tcBorders>
              <w:tl2br w:val="nil"/>
              <w:tr2bl w:val="nil"/>
            </w:tcBorders>
            <w:vAlign w:val="center"/>
          </w:tcPr>
          <w:p>
            <w:pPr>
              <w:autoSpaceDE w:val="0"/>
              <w:autoSpaceDN w:val="0"/>
              <w:adjustRightInd w:val="0"/>
              <w:spacing w:line="480" w:lineRule="exact"/>
              <w:jc w:val="center"/>
              <w:rPr>
                <w:rFonts w:ascii="仿宋" w:hAnsi="仿宋" w:eastAsia="仿宋" w:cs="仿宋"/>
                <w:sz w:val="24"/>
              </w:rPr>
            </w:pPr>
            <w:r>
              <w:rPr>
                <w:rFonts w:hint="eastAsia" w:ascii="仿宋" w:hAnsi="仿宋" w:eastAsia="仿宋" w:cs="仿宋"/>
                <w:sz w:val="24"/>
              </w:rPr>
              <w:t>1</w:t>
            </w:r>
          </w:p>
        </w:tc>
        <w:tc>
          <w:tcPr>
            <w:tcW w:w="1276" w:type="dxa"/>
            <w:tcBorders>
              <w:tl2br w:val="nil"/>
              <w:tr2bl w:val="nil"/>
            </w:tcBorders>
            <w:vAlign w:val="center"/>
          </w:tcPr>
          <w:p>
            <w:pPr>
              <w:autoSpaceDE w:val="0"/>
              <w:autoSpaceDN w:val="0"/>
              <w:adjustRightInd w:val="0"/>
              <w:spacing w:line="480" w:lineRule="exact"/>
              <w:rPr>
                <w:rFonts w:ascii="仿宋" w:hAnsi="仿宋" w:eastAsia="仿宋" w:cs="仿宋"/>
                <w:sz w:val="24"/>
              </w:rPr>
            </w:pPr>
            <w:r>
              <w:rPr>
                <w:rFonts w:hint="eastAsia" w:ascii="仿宋" w:hAnsi="仿宋" w:eastAsia="仿宋" w:cs="仿宋"/>
                <w:sz w:val="24"/>
              </w:rPr>
              <w:t>纪念建校5</w:t>
            </w:r>
            <w:r>
              <w:rPr>
                <w:rFonts w:ascii="仿宋" w:hAnsi="仿宋" w:eastAsia="仿宋" w:cs="仿宋"/>
                <w:sz w:val="24"/>
              </w:rPr>
              <w:t>0</w:t>
            </w:r>
            <w:r>
              <w:rPr>
                <w:rFonts w:hint="eastAsia" w:ascii="仿宋" w:hAnsi="仿宋" w:eastAsia="仿宋" w:cs="仿宋"/>
                <w:sz w:val="24"/>
              </w:rPr>
              <w:t>周年公文包</w:t>
            </w:r>
          </w:p>
        </w:tc>
        <w:tc>
          <w:tcPr>
            <w:tcW w:w="4340" w:type="dxa"/>
            <w:tcBorders>
              <w:tl2br w:val="nil"/>
              <w:tr2bl w:val="nil"/>
            </w:tcBorders>
            <w:vAlign w:val="center"/>
          </w:tcPr>
          <w:p>
            <w:pPr>
              <w:autoSpaceDE w:val="0"/>
              <w:autoSpaceDN w:val="0"/>
              <w:adjustRightInd w:val="0"/>
              <w:spacing w:before="100" w:after="100" w:line="480" w:lineRule="exact"/>
              <w:ind w:right="174" w:rightChars="83"/>
              <w:rPr>
                <w:lang w:eastAsia="zh-Hans"/>
              </w:rPr>
            </w:pPr>
            <w:r>
              <w:rPr>
                <w:rFonts w:hint="eastAsia"/>
              </w:rPr>
              <w:t>①材质：</w:t>
            </w:r>
            <w:r>
              <w:rPr>
                <w:rFonts w:hint="eastAsia"/>
                <w:lang w:eastAsia="zh-Hans"/>
              </w:rPr>
              <w:t>真皮</w:t>
            </w:r>
            <w:r>
              <w:rPr>
                <w:rFonts w:hint="eastAsia"/>
              </w:rPr>
              <w:t>，</w:t>
            </w:r>
            <w:r>
              <w:rPr>
                <w:rFonts w:hint="eastAsia"/>
                <w:lang w:eastAsia="zh-Hans"/>
              </w:rPr>
              <w:t>头层牛皮</w:t>
            </w:r>
            <w:r>
              <w:rPr>
                <w:rFonts w:hint="eastAsia"/>
              </w:rPr>
              <w:t>，</w:t>
            </w:r>
            <w:r>
              <w:rPr>
                <w:rFonts w:hint="eastAsia"/>
                <w:lang w:eastAsia="zh-Hans"/>
              </w:rPr>
              <w:t>涤纶里料</w:t>
            </w:r>
            <w:r>
              <w:rPr>
                <w:rFonts w:hint="eastAsia"/>
              </w:rPr>
              <w:t>。</w:t>
            </w:r>
          </w:p>
          <w:p>
            <w:pPr>
              <w:autoSpaceDE w:val="0"/>
              <w:autoSpaceDN w:val="0"/>
              <w:adjustRightInd w:val="0"/>
              <w:spacing w:before="100" w:after="100" w:line="480" w:lineRule="exact"/>
              <w:ind w:right="174" w:rightChars="83"/>
              <w:rPr>
                <w:lang w:eastAsia="zh-Hans"/>
              </w:rPr>
            </w:pPr>
            <w:r>
              <w:rPr>
                <w:rFonts w:hint="eastAsia"/>
              </w:rPr>
              <w:t>②款式：</w:t>
            </w:r>
            <w:r>
              <w:rPr>
                <w:rFonts w:hint="eastAsia"/>
                <w:lang w:eastAsia="zh-Hans"/>
              </w:rPr>
              <w:t>横款方型手提公文包</w:t>
            </w:r>
            <w:r>
              <w:rPr>
                <w:rFonts w:hint="eastAsia"/>
              </w:rPr>
              <w:t>。</w:t>
            </w:r>
            <w:r>
              <w:rPr>
                <w:rFonts w:hint="eastAsia"/>
                <w:lang w:eastAsia="zh-Hans"/>
              </w:rPr>
              <w:t>拉链开袋且内部有拉链暗袋</w:t>
            </w:r>
            <w:r>
              <w:rPr>
                <w:rFonts w:hint="eastAsia"/>
              </w:rPr>
              <w:t>，</w:t>
            </w:r>
            <w:r>
              <w:rPr>
                <w:rFonts w:hint="eastAsia"/>
                <w:lang w:eastAsia="zh-Hans"/>
              </w:rPr>
              <w:t>手机袋</w:t>
            </w:r>
            <w:r>
              <w:rPr>
                <w:rFonts w:hint="eastAsia"/>
              </w:rPr>
              <w:t>，</w:t>
            </w:r>
            <w:r>
              <w:rPr>
                <w:rFonts w:hint="eastAsia"/>
                <w:lang w:eastAsia="zh-Hans"/>
              </w:rPr>
              <w:t>证件袋</w:t>
            </w:r>
            <w:r>
              <w:rPr>
                <w:rFonts w:hint="eastAsia"/>
              </w:rPr>
              <w:t>，</w:t>
            </w:r>
            <w:r>
              <w:rPr>
                <w:rFonts w:hint="eastAsia"/>
                <w:lang w:eastAsia="zh-Hans"/>
              </w:rPr>
              <w:t>夹层拉链袋</w:t>
            </w:r>
            <w:r>
              <w:rPr>
                <w:rFonts w:hint="eastAsia"/>
              </w:rPr>
              <w:t>。</w:t>
            </w:r>
          </w:p>
          <w:p>
            <w:pPr>
              <w:autoSpaceDE w:val="0"/>
              <w:autoSpaceDN w:val="0"/>
              <w:adjustRightInd w:val="0"/>
              <w:spacing w:before="100" w:after="100" w:line="480" w:lineRule="exact"/>
              <w:ind w:right="174" w:rightChars="83"/>
              <w:rPr>
                <w:lang w:eastAsia="zh-Hans"/>
              </w:rPr>
            </w:pPr>
            <w:r>
              <w:rPr>
                <w:rFonts w:hint="eastAsia"/>
              </w:rPr>
              <w:t>③尺寸：</w:t>
            </w:r>
            <w:r>
              <w:rPr>
                <w:rFonts w:hint="eastAsia"/>
                <w:lang w:eastAsia="zh-Hans"/>
              </w:rPr>
              <w:t>长38cm/款6.5cm/高29cm</w:t>
            </w:r>
            <w:r>
              <w:rPr>
                <w:rFonts w:hint="eastAsia"/>
              </w:rPr>
              <w:t>。</w:t>
            </w:r>
            <w:r>
              <w:rPr>
                <w:rFonts w:hint="eastAsia"/>
                <w:lang w:eastAsia="zh-Hans"/>
              </w:rPr>
              <w:t>(14寸及以上)</w:t>
            </w:r>
          </w:p>
          <w:p>
            <w:pPr>
              <w:autoSpaceDE w:val="0"/>
              <w:autoSpaceDN w:val="0"/>
              <w:adjustRightInd w:val="0"/>
              <w:spacing w:before="100" w:after="100" w:line="480" w:lineRule="exact"/>
              <w:ind w:right="174" w:rightChars="83"/>
            </w:pPr>
            <w:r>
              <w:rPr>
                <w:rFonts w:hint="eastAsia"/>
              </w:rPr>
              <w:t>④颜色：</w:t>
            </w:r>
            <w:r>
              <w:rPr>
                <w:rFonts w:hint="eastAsia"/>
                <w:lang w:eastAsia="zh-Hans"/>
              </w:rPr>
              <w:t>黑色</w:t>
            </w:r>
            <w:r>
              <w:rPr>
                <w:rFonts w:hint="eastAsia"/>
              </w:rPr>
              <w:t>。</w:t>
            </w:r>
          </w:p>
          <w:p>
            <w:pPr>
              <w:autoSpaceDE w:val="0"/>
              <w:autoSpaceDN w:val="0"/>
              <w:adjustRightInd w:val="0"/>
              <w:spacing w:before="100" w:after="100" w:line="480" w:lineRule="exact"/>
              <w:ind w:right="174" w:rightChars="83"/>
              <w:rPr>
                <w:rFonts w:hint="eastAsia"/>
              </w:rPr>
            </w:pPr>
            <w:r>
              <w:rPr>
                <w:rFonts w:hint="eastAsia"/>
              </w:rPr>
              <w:t>★⑤质量要求：符合GB18401-2010国家纺织产品基本安全技术规范B类技术要求。响应时需提供市级（或以上）质监部门或具有CMA认证资质的第三方检测机构出具的质量检测报告扫描件或复印件，若供应商响应时无法提供上述检测报告，则须在成交后签订合同前提供，否则采购人有权拒绝签订合同，由此产生的不良后果由供应商自行承担。</w:t>
            </w:r>
          </w:p>
          <w:p>
            <w:pPr>
              <w:autoSpaceDE w:val="0"/>
              <w:autoSpaceDN w:val="0"/>
              <w:adjustRightInd w:val="0"/>
              <w:spacing w:before="100" w:after="100" w:line="480" w:lineRule="exact"/>
              <w:ind w:right="174" w:rightChars="83"/>
              <w:rPr>
                <w:rFonts w:hint="eastAsia"/>
                <w:lang w:val="en-US" w:eastAsia="zh-CN"/>
              </w:rPr>
            </w:pPr>
            <w:r>
              <w:rPr>
                <w:rFonts w:hint="eastAsia"/>
              </w:rPr>
              <w:t>⑥</w:t>
            </w:r>
            <w:r>
              <w:rPr>
                <w:rFonts w:hint="eastAsia"/>
                <w:lang w:val="en-US" w:eastAsia="zh-CN"/>
              </w:rPr>
              <w:t>logo要求：产品上需印有南通职大校徽及“南通职业大学建校五十周年纪念”的字样，样式如下：</w:t>
            </w:r>
          </w:p>
          <w:p>
            <w:pPr>
              <w:rPr>
                <w:rFonts w:hint="eastAsia"/>
                <w:lang w:val="en-US" w:eastAsia="zh-CN"/>
              </w:rPr>
            </w:pPr>
            <w:r>
              <w:rPr>
                <w:rFonts w:hint="eastAsia"/>
                <w:lang w:val="en-US" w:eastAsia="zh-CN"/>
              </w:rPr>
              <w:drawing>
                <wp:inline distT="0" distB="0" distL="114300" distR="114300">
                  <wp:extent cx="2415540" cy="2415540"/>
                  <wp:effectExtent l="0" t="0" r="3810" b="3810"/>
                  <wp:docPr id="2" name="图片 2" descr="04767f0a9329d2a9f53012c51eb25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767f0a9329d2a9f53012c51eb25d6"/>
                          <pic:cNvPicPr>
                            <a:picLocks noChangeAspect="1"/>
                          </pic:cNvPicPr>
                        </pic:nvPicPr>
                        <pic:blipFill>
                          <a:blip r:embed="rId5"/>
                          <a:stretch>
                            <a:fillRect/>
                          </a:stretch>
                        </pic:blipFill>
                        <pic:spPr>
                          <a:xfrm>
                            <a:off x="0" y="0"/>
                            <a:ext cx="2415540" cy="2415540"/>
                          </a:xfrm>
                          <a:prstGeom prst="rect">
                            <a:avLst/>
                          </a:prstGeom>
                        </pic:spPr>
                      </pic:pic>
                    </a:graphicData>
                  </a:graphic>
                </wp:inline>
              </w:drawing>
            </w:r>
          </w:p>
          <w:p>
            <w:pP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33020</wp:posOffset>
                  </wp:positionH>
                  <wp:positionV relativeFrom="paragraph">
                    <wp:posOffset>27305</wp:posOffset>
                  </wp:positionV>
                  <wp:extent cx="2395220" cy="2027555"/>
                  <wp:effectExtent l="0" t="0" r="5080" b="10795"/>
                  <wp:wrapNone/>
                  <wp:docPr id="3" name="图片 3" descr="082ec32735b7d87b1cd91909acbb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2ec32735b7d87b1cd91909acbbc1a"/>
                          <pic:cNvPicPr>
                            <a:picLocks noChangeAspect="1"/>
                          </pic:cNvPicPr>
                        </pic:nvPicPr>
                        <pic:blipFill>
                          <a:blip r:embed="rId6"/>
                          <a:stretch>
                            <a:fillRect/>
                          </a:stretch>
                        </pic:blipFill>
                        <pic:spPr>
                          <a:xfrm>
                            <a:off x="0" y="0"/>
                            <a:ext cx="2395220" cy="2027555"/>
                          </a:xfrm>
                          <a:prstGeom prst="rect">
                            <a:avLst/>
                          </a:prstGeom>
                        </pic:spPr>
                      </pic:pic>
                    </a:graphicData>
                  </a:graphic>
                </wp:anchor>
              </w:drawing>
            </w: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rPr>
                <w:rFonts w:hint="eastAsia"/>
                <w:lang w:val="en-US" w:eastAsia="zh-CN"/>
              </w:rPr>
            </w:pPr>
          </w:p>
          <w:p>
            <w:pPr>
              <w:pStyle w:val="9"/>
              <w:rPr>
                <w:rFonts w:hint="default"/>
                <w:lang w:val="en-US" w:eastAsia="zh-CN"/>
              </w:rPr>
            </w:pPr>
          </w:p>
        </w:tc>
        <w:tc>
          <w:tcPr>
            <w:tcW w:w="1134" w:type="dxa"/>
            <w:tcBorders>
              <w:tl2br w:val="nil"/>
              <w:tr2bl w:val="nil"/>
            </w:tcBorders>
            <w:vAlign w:val="center"/>
          </w:tcPr>
          <w:p>
            <w:pPr>
              <w:autoSpaceDE w:val="0"/>
              <w:autoSpaceDN w:val="0"/>
              <w:adjustRightInd w:val="0"/>
              <w:spacing w:line="480" w:lineRule="exact"/>
              <w:rPr>
                <w:rFonts w:ascii="仿宋" w:hAnsi="仿宋" w:eastAsia="仿宋" w:cs="仿宋"/>
                <w:sz w:val="24"/>
              </w:rPr>
            </w:pPr>
            <w:r>
              <w:rPr>
                <w:rFonts w:hint="eastAsia" w:ascii="仿宋" w:hAnsi="仿宋" w:eastAsia="仿宋" w:cs="仿宋"/>
                <w:sz w:val="24"/>
              </w:rPr>
              <w:t>约1000个</w:t>
            </w:r>
          </w:p>
        </w:tc>
        <w:tc>
          <w:tcPr>
            <w:tcW w:w="905" w:type="dxa"/>
            <w:tcBorders>
              <w:tl2br w:val="nil"/>
              <w:tr2bl w:val="nil"/>
            </w:tcBorders>
            <w:vAlign w:val="center"/>
          </w:tcPr>
          <w:p>
            <w:pPr>
              <w:autoSpaceDE w:val="0"/>
              <w:autoSpaceDN w:val="0"/>
              <w:adjustRightInd w:val="0"/>
              <w:spacing w:line="480" w:lineRule="exact"/>
              <w:jc w:val="left"/>
              <w:rPr>
                <w:rFonts w:ascii="仿宋" w:hAnsi="仿宋" w:eastAsia="仿宋" w:cs="仿宋"/>
                <w:sz w:val="24"/>
              </w:rPr>
            </w:pPr>
            <w:r>
              <w:rPr>
                <w:rFonts w:hint="eastAsia" w:ascii="仿宋" w:hAnsi="仿宋" w:eastAsia="仿宋" w:cs="仿宋"/>
                <w:sz w:val="24"/>
              </w:rPr>
              <w:t>数量1000个仅作备货参考，实际销售量以纪念建校50周年实际参与人数为准。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835" w:type="dxa"/>
            <w:gridSpan w:val="2"/>
            <w:tcBorders>
              <w:tl2br w:val="nil"/>
              <w:tr2bl w:val="nil"/>
            </w:tcBorders>
            <w:vAlign w:val="center"/>
          </w:tcPr>
          <w:p>
            <w:pPr>
              <w:autoSpaceDE w:val="0"/>
              <w:autoSpaceDN w:val="0"/>
              <w:adjustRightInd w:val="0"/>
              <w:spacing w:line="480" w:lineRule="exact"/>
              <w:rPr>
                <w:rFonts w:ascii="仿宋" w:hAnsi="仿宋" w:eastAsia="仿宋" w:cs="仿宋"/>
                <w:sz w:val="24"/>
              </w:rPr>
            </w:pPr>
            <w:r>
              <w:rPr>
                <w:rFonts w:hint="eastAsia" w:ascii="仿宋" w:hAnsi="仿宋" w:eastAsia="仿宋" w:cs="仿宋"/>
                <w:kern w:val="0"/>
                <w:sz w:val="24"/>
                <w:lang w:val="zh-CN"/>
              </w:rPr>
              <w:t>功能与用途</w:t>
            </w:r>
          </w:p>
        </w:tc>
        <w:tc>
          <w:tcPr>
            <w:tcW w:w="6379" w:type="dxa"/>
            <w:gridSpan w:val="3"/>
            <w:tcBorders>
              <w:tl2br w:val="nil"/>
              <w:tr2bl w:val="nil"/>
            </w:tcBorders>
          </w:tcPr>
          <w:p>
            <w:pPr>
              <w:autoSpaceDE w:val="0"/>
              <w:autoSpaceDN w:val="0"/>
              <w:adjustRightInd w:val="0"/>
              <w:spacing w:line="480" w:lineRule="exact"/>
              <w:rPr>
                <w:rFonts w:ascii="仿宋" w:hAnsi="仿宋" w:eastAsia="仿宋" w:cs="仿宋"/>
                <w:sz w:val="24"/>
                <w:lang w:eastAsia="zh-Hans"/>
              </w:rPr>
            </w:pPr>
            <w:r>
              <w:rPr>
                <w:rFonts w:hint="eastAsia" w:ascii="仿宋" w:hAnsi="仿宋" w:eastAsia="仿宋" w:cs="仿宋"/>
                <w:sz w:val="24"/>
              </w:rPr>
              <w:t>装庆祝大会文件，</w:t>
            </w:r>
            <w:r>
              <w:rPr>
                <w:rFonts w:hint="eastAsia" w:ascii="仿宋" w:hAnsi="仿宋" w:eastAsia="仿宋" w:cs="仿宋"/>
                <w:sz w:val="24"/>
                <w:lang w:eastAsia="zh-Hans"/>
              </w:rPr>
              <w:t>办公文件和电脑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835" w:type="dxa"/>
            <w:gridSpan w:val="2"/>
            <w:tcBorders>
              <w:tl2br w:val="nil"/>
              <w:tr2bl w:val="nil"/>
            </w:tcBorders>
            <w:vAlign w:val="center"/>
          </w:tcPr>
          <w:p>
            <w:pPr>
              <w:autoSpaceDE w:val="0"/>
              <w:autoSpaceDN w:val="0"/>
              <w:adjustRightInd w:val="0"/>
              <w:spacing w:line="480" w:lineRule="exact"/>
              <w:rPr>
                <w:rFonts w:ascii="仿宋" w:hAnsi="仿宋" w:eastAsia="仿宋" w:cs="仿宋"/>
                <w:sz w:val="24"/>
              </w:rPr>
            </w:pPr>
            <w:r>
              <w:rPr>
                <w:rFonts w:hint="eastAsia" w:ascii="仿宋" w:hAnsi="仿宋" w:eastAsia="仿宋" w:cs="仿宋"/>
                <w:kern w:val="0"/>
                <w:sz w:val="24"/>
                <w:lang w:val="zh-CN"/>
              </w:rPr>
              <w:t>工作条件</w:t>
            </w:r>
          </w:p>
        </w:tc>
        <w:tc>
          <w:tcPr>
            <w:tcW w:w="6379" w:type="dxa"/>
            <w:gridSpan w:val="3"/>
            <w:tcBorders>
              <w:tl2br w:val="nil"/>
              <w:tr2bl w:val="nil"/>
            </w:tcBorders>
          </w:tcPr>
          <w:p>
            <w:pPr>
              <w:autoSpaceDE w:val="0"/>
              <w:autoSpaceDN w:val="0"/>
              <w:adjustRightInd w:val="0"/>
              <w:spacing w:line="480" w:lineRule="exact"/>
              <w:rPr>
                <w:rFonts w:ascii="仿宋" w:hAnsi="仿宋" w:eastAsia="仿宋" w:cs="仿宋"/>
                <w:sz w:val="24"/>
                <w:lang w:eastAsia="zh-Hans"/>
              </w:rPr>
            </w:pPr>
            <w:r>
              <w:rPr>
                <w:rFonts w:hint="eastAsia" w:ascii="仿宋" w:hAnsi="仿宋" w:eastAsia="仿宋" w:cs="仿宋"/>
                <w:sz w:val="24"/>
              </w:rPr>
              <w:t>日常</w:t>
            </w:r>
            <w:r>
              <w:rPr>
                <w:rFonts w:hint="eastAsia" w:ascii="仿宋" w:hAnsi="仿宋" w:eastAsia="仿宋" w:cs="仿宋"/>
                <w:sz w:val="24"/>
                <w:lang w:eastAsia="zh-Hans"/>
              </w:rPr>
              <w:t>办公</w:t>
            </w:r>
          </w:p>
        </w:tc>
      </w:tr>
    </w:tbl>
    <w:p>
      <w:pPr>
        <w:spacing w:line="440" w:lineRule="exact"/>
        <w:rPr>
          <w:rFonts w:ascii="仿宋" w:hAnsi="仿宋" w:eastAsia="仿宋" w:cs="仿宋"/>
          <w:sz w:val="24"/>
        </w:rPr>
      </w:pPr>
      <w:r>
        <w:rPr>
          <w:rFonts w:hint="eastAsia" w:ascii="仿宋" w:hAnsi="仿宋" w:eastAsia="仿宋" w:cs="仿宋"/>
          <w:sz w:val="24"/>
        </w:rPr>
        <w:t>3．商务需求</w:t>
      </w:r>
    </w:p>
    <w:tbl>
      <w:tblPr>
        <w:tblStyle w:val="16"/>
        <w:tblW w:w="57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94"/>
        <w:gridCol w:w="1507"/>
        <w:gridCol w:w="6463"/>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4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b/>
                <w:sz w:val="24"/>
              </w:rPr>
            </w:pPr>
            <w:r>
              <w:rPr>
                <w:rFonts w:hint="eastAsia" w:ascii="仿宋" w:hAnsi="仿宋" w:eastAsia="仿宋" w:cs="仿宋"/>
                <w:b/>
                <w:sz w:val="24"/>
              </w:rPr>
              <w:t>指标</w:t>
            </w:r>
          </w:p>
          <w:p>
            <w:pPr>
              <w:spacing w:line="440" w:lineRule="exact"/>
              <w:jc w:val="center"/>
              <w:rPr>
                <w:rFonts w:ascii="仿宋" w:hAnsi="仿宋" w:eastAsia="仿宋" w:cs="仿宋"/>
                <w:b/>
                <w:sz w:val="24"/>
              </w:rPr>
            </w:pPr>
            <w:r>
              <w:rPr>
                <w:rFonts w:hint="eastAsia" w:ascii="仿宋" w:hAnsi="仿宋" w:eastAsia="仿宋" w:cs="仿宋"/>
                <w:b/>
                <w:sz w:val="24"/>
              </w:rPr>
              <w:t>重要性</w:t>
            </w:r>
          </w:p>
        </w:tc>
        <w:tc>
          <w:tcPr>
            <w:tcW w:w="73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内容</w:t>
            </w:r>
          </w:p>
        </w:tc>
        <w:tc>
          <w:tcPr>
            <w:tcW w:w="315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服务要求标准</w:t>
            </w:r>
          </w:p>
        </w:tc>
        <w:tc>
          <w:tcPr>
            <w:tcW w:w="39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1</w:t>
            </w:r>
          </w:p>
        </w:tc>
        <w:tc>
          <w:tcPr>
            <w:tcW w:w="4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b/>
                <w:sz w:val="24"/>
              </w:rPr>
            </w:pPr>
            <w:r>
              <w:rPr>
                <w:rFonts w:hint="eastAsia" w:ascii="仿宋" w:hAnsi="仿宋" w:eastAsia="仿宋" w:cs="仿宋"/>
                <w:sz w:val="24"/>
              </w:rPr>
              <w:t>★</w:t>
            </w:r>
          </w:p>
        </w:tc>
        <w:tc>
          <w:tcPr>
            <w:tcW w:w="73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sz w:val="24"/>
              </w:rPr>
              <w:t>报价要求</w:t>
            </w:r>
          </w:p>
        </w:tc>
        <w:tc>
          <w:tcPr>
            <w:tcW w:w="3157"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庆祝建校50周年</w:t>
            </w:r>
            <w:r>
              <w:rPr>
                <w:rFonts w:hint="eastAsia" w:ascii="仿宋" w:hAnsi="仿宋" w:eastAsia="仿宋" w:cs="仿宋"/>
                <w:sz w:val="24"/>
                <w:lang w:eastAsia="zh-Hans"/>
              </w:rPr>
              <w:t>公文包</w:t>
            </w:r>
            <w:r>
              <w:rPr>
                <w:rFonts w:hint="eastAsia" w:ascii="仿宋" w:hAnsi="仿宋" w:eastAsia="仿宋" w:cs="仿宋"/>
                <w:sz w:val="24"/>
              </w:rPr>
              <w:t>最高限价人民币150元/套。</w:t>
            </w:r>
          </w:p>
          <w:p>
            <w:pPr>
              <w:spacing w:line="440" w:lineRule="exact"/>
              <w:rPr>
                <w:rFonts w:ascii="仿宋" w:hAnsi="仿宋" w:eastAsia="仿宋" w:cs="仿宋"/>
                <w:sz w:val="24"/>
              </w:rPr>
            </w:pPr>
            <w:r>
              <w:rPr>
                <w:rFonts w:hint="eastAsia" w:ascii="仿宋" w:hAnsi="仿宋" w:eastAsia="仿宋" w:cs="仿宋"/>
                <w:sz w:val="24"/>
              </w:rPr>
              <w:t>包括所有庆祝</w:t>
            </w:r>
            <w:r>
              <w:rPr>
                <w:rFonts w:hint="eastAsia" w:ascii="仿宋" w:hAnsi="仿宋" w:eastAsia="仿宋" w:cs="仿宋"/>
                <w:sz w:val="24"/>
                <w:lang w:eastAsia="zh-Hans"/>
              </w:rPr>
              <w:t>建校5</w:t>
            </w:r>
            <w:r>
              <w:rPr>
                <w:rFonts w:ascii="仿宋" w:hAnsi="仿宋" w:eastAsia="仿宋" w:cs="仿宋"/>
                <w:sz w:val="24"/>
                <w:lang w:eastAsia="zh-Hans"/>
              </w:rPr>
              <w:t>0周年</w:t>
            </w:r>
            <w:r>
              <w:rPr>
                <w:rFonts w:hint="eastAsia" w:ascii="仿宋" w:hAnsi="仿宋" w:eastAsia="仿宋" w:cs="仿宋"/>
                <w:sz w:val="24"/>
                <w:lang w:eastAsia="zh-Hans"/>
              </w:rPr>
              <w:t>公文包</w:t>
            </w:r>
            <w:r>
              <w:rPr>
                <w:rFonts w:hint="eastAsia" w:ascii="仿宋" w:hAnsi="仿宋" w:eastAsia="仿宋" w:cs="仿宋"/>
                <w:sz w:val="24"/>
              </w:rPr>
              <w:t>的制造或采购、包装、税费、运输、装卸、保险以及技术服务、验收、质保期保障、售后服务、强制性第三方监督检验机构验收检验费等全部费用。</w:t>
            </w:r>
          </w:p>
        </w:tc>
        <w:tc>
          <w:tcPr>
            <w:tcW w:w="39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4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w:t>
            </w:r>
          </w:p>
        </w:tc>
        <w:tc>
          <w:tcPr>
            <w:tcW w:w="73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付款方式</w:t>
            </w:r>
          </w:p>
        </w:tc>
        <w:tc>
          <w:tcPr>
            <w:tcW w:w="3157" w:type="pct"/>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sz w:val="24"/>
              </w:rPr>
            </w:pPr>
            <w:r>
              <w:rPr>
                <w:rFonts w:hint="eastAsia" w:ascii="仿宋" w:hAnsi="仿宋" w:eastAsia="仿宋" w:cs="仿宋"/>
                <w:kern w:val="0"/>
                <w:sz w:val="24"/>
              </w:rPr>
              <w:t>验收合格后双方签字盖章，</w:t>
            </w:r>
            <w:r>
              <w:rPr>
                <w:rFonts w:hint="eastAsia" w:ascii="仿宋" w:hAnsi="仿宋" w:eastAsia="仿宋" w:cs="仿宋"/>
                <w:sz w:val="24"/>
              </w:rPr>
              <w:t>成交供应商方能按成交价收取货款。</w:t>
            </w:r>
          </w:p>
        </w:tc>
        <w:tc>
          <w:tcPr>
            <w:tcW w:w="39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 xml:space="preserve"> 3</w:t>
            </w:r>
          </w:p>
        </w:tc>
        <w:tc>
          <w:tcPr>
            <w:tcW w:w="4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3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交货时间和交货地点</w:t>
            </w:r>
          </w:p>
        </w:tc>
        <w:tc>
          <w:tcPr>
            <w:tcW w:w="3157" w:type="pct"/>
            <w:tcBorders>
              <w:top w:val="single" w:color="auto" w:sz="4" w:space="0"/>
              <w:left w:val="single" w:color="auto" w:sz="4" w:space="0"/>
              <w:bottom w:val="single" w:color="auto" w:sz="4" w:space="0"/>
              <w:right w:val="single" w:color="auto" w:sz="4" w:space="0"/>
            </w:tcBorders>
          </w:tcPr>
          <w:p>
            <w:pPr>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在合同签订后（</w:t>
            </w:r>
            <w:r>
              <w:rPr>
                <w:rFonts w:hint="eastAsia" w:ascii="仿宋" w:hAnsi="仿宋" w:eastAsia="仿宋" w:cs="仿宋"/>
                <w:b/>
                <w:kern w:val="0"/>
                <w:sz w:val="24"/>
                <w:lang w:val="zh-CN"/>
              </w:rPr>
              <w:t>30</w:t>
            </w:r>
            <w:r>
              <w:rPr>
                <w:rFonts w:hint="eastAsia" w:ascii="仿宋" w:hAnsi="仿宋" w:eastAsia="仿宋" w:cs="仿宋"/>
                <w:kern w:val="0"/>
                <w:sz w:val="24"/>
                <w:lang w:val="zh-CN"/>
              </w:rPr>
              <w:t>）天内完成</w:t>
            </w:r>
            <w:r>
              <w:rPr>
                <w:rFonts w:hint="eastAsia" w:ascii="仿宋" w:hAnsi="仿宋" w:eastAsia="仿宋" w:cs="仿宋"/>
                <w:sz w:val="24"/>
              </w:rPr>
              <w:t>庆祝建校5</w:t>
            </w:r>
            <w:r>
              <w:rPr>
                <w:rFonts w:ascii="仿宋" w:hAnsi="仿宋" w:eastAsia="仿宋" w:cs="仿宋"/>
                <w:sz w:val="24"/>
              </w:rPr>
              <w:t>0</w:t>
            </w:r>
            <w:r>
              <w:rPr>
                <w:rFonts w:hint="eastAsia" w:ascii="仿宋" w:hAnsi="仿宋" w:eastAsia="仿宋" w:cs="仿宋"/>
                <w:sz w:val="24"/>
              </w:rPr>
              <w:t>周年</w:t>
            </w:r>
            <w:r>
              <w:rPr>
                <w:rFonts w:hint="eastAsia" w:ascii="仿宋" w:hAnsi="仿宋" w:eastAsia="仿宋" w:cs="仿宋"/>
                <w:sz w:val="24"/>
                <w:lang w:eastAsia="zh-Hans"/>
              </w:rPr>
              <w:t>公文包</w:t>
            </w:r>
            <w:r>
              <w:rPr>
                <w:rFonts w:hint="eastAsia" w:ascii="仿宋" w:hAnsi="仿宋" w:eastAsia="仿宋" w:cs="仿宋"/>
                <w:sz w:val="24"/>
              </w:rPr>
              <w:t>的</w:t>
            </w:r>
            <w:r>
              <w:rPr>
                <w:rFonts w:hint="eastAsia" w:ascii="仿宋" w:hAnsi="仿宋" w:eastAsia="仿宋" w:cs="仿宋"/>
                <w:kern w:val="0"/>
                <w:sz w:val="24"/>
                <w:lang w:val="zh-CN"/>
              </w:rPr>
              <w:t>供货；</w:t>
            </w:r>
          </w:p>
          <w:p>
            <w:pPr>
              <w:spacing w:line="440" w:lineRule="exact"/>
              <w:jc w:val="left"/>
              <w:rPr>
                <w:rFonts w:ascii="仿宋" w:hAnsi="仿宋" w:eastAsia="仿宋" w:cs="仿宋"/>
                <w:sz w:val="24"/>
              </w:rPr>
            </w:pPr>
            <w:r>
              <w:rPr>
                <w:rFonts w:hint="eastAsia" w:ascii="仿宋" w:hAnsi="仿宋" w:eastAsia="仿宋" w:cs="仿宋"/>
                <w:sz w:val="24"/>
              </w:rPr>
              <w:t>交货地点：货到</w:t>
            </w:r>
            <w:r>
              <w:rPr>
                <w:rFonts w:hint="eastAsia" w:ascii="仿宋" w:hAnsi="仿宋" w:eastAsia="仿宋" w:cs="仿宋"/>
                <w:sz w:val="24"/>
                <w:lang w:eastAsia="zh-Hans"/>
              </w:rPr>
              <w:t>南通</w:t>
            </w:r>
            <w:r>
              <w:rPr>
                <w:rFonts w:hint="eastAsia" w:ascii="仿宋" w:hAnsi="仿宋" w:eastAsia="仿宋" w:cs="仿宋"/>
                <w:sz w:val="24"/>
              </w:rPr>
              <w:t>市买方指定地点</w:t>
            </w:r>
          </w:p>
        </w:tc>
        <w:tc>
          <w:tcPr>
            <w:tcW w:w="39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 xml:space="preserve"> 4</w:t>
            </w:r>
          </w:p>
        </w:tc>
        <w:tc>
          <w:tcPr>
            <w:tcW w:w="4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3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样品</w:t>
            </w:r>
          </w:p>
        </w:tc>
        <w:tc>
          <w:tcPr>
            <w:tcW w:w="3157" w:type="pct"/>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（1）供应商响应时根据要求提供样品，样品应密封并在封面标识清楚（响应供应商名称、项目名称及项目编号）</w:t>
            </w:r>
            <w:r>
              <w:rPr>
                <w:rFonts w:hint="eastAsia" w:ascii="仿宋" w:hAnsi="仿宋" w:eastAsia="仿宋" w:cs="仿宋"/>
                <w:b/>
                <w:sz w:val="24"/>
              </w:rPr>
              <w:t>并加盖公章</w:t>
            </w:r>
            <w:r>
              <w:rPr>
                <w:rFonts w:hint="eastAsia" w:ascii="仿宋" w:hAnsi="仿宋" w:eastAsia="仿宋" w:cs="仿宋"/>
                <w:sz w:val="24"/>
              </w:rPr>
              <w:t>，在递交响应文件时间截止前提交到指定地点，并作为评标委员会评审时的依据。</w:t>
            </w:r>
          </w:p>
          <w:p>
            <w:pPr>
              <w:pStyle w:val="14"/>
              <w:spacing w:line="440" w:lineRule="exact"/>
              <w:ind w:left="0" w:firstLine="0" w:firstLineChars="0"/>
              <w:jc w:val="left"/>
              <w:rPr>
                <w:rFonts w:ascii="仿宋" w:hAnsi="仿宋" w:eastAsia="仿宋" w:cs="仿宋"/>
                <w:sz w:val="24"/>
              </w:rPr>
            </w:pPr>
            <w:r>
              <w:rPr>
                <w:rFonts w:hint="eastAsia" w:ascii="仿宋" w:hAnsi="仿宋" w:eastAsia="仿宋" w:cs="仿宋"/>
                <w:sz w:val="24"/>
              </w:rPr>
              <w:t>（2）成交供应商的样品将作为验收时的重要依据，成交供应商须承诺成交后所提供成果质量不能低于样品质量。若成交供应商提供的产品质量低于样品标准，采购人有权退回产品，因此造成的损失，由成交供应商一律承担。</w:t>
            </w:r>
          </w:p>
          <w:p>
            <w:pPr>
              <w:pStyle w:val="14"/>
              <w:spacing w:line="440" w:lineRule="exact"/>
              <w:ind w:left="0" w:firstLine="0" w:firstLineChars="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zh-CN"/>
              </w:rPr>
              <w:t>成交供应商的样品在成交后封样，供货完毕后予以退还，供货货物的质量不低于样品质量；其他供应商的样品在评审结束后直接予以退还。</w:t>
            </w:r>
          </w:p>
          <w:p>
            <w:pPr>
              <w:pStyle w:val="14"/>
              <w:spacing w:line="440" w:lineRule="exact"/>
              <w:ind w:left="0" w:firstLine="0" w:firstLineChars="0"/>
              <w:jc w:val="left"/>
              <w:rPr>
                <w:rFonts w:ascii="仿宋" w:hAnsi="仿宋" w:eastAsia="仿宋" w:cs="仿宋"/>
                <w:bCs/>
                <w:sz w:val="24"/>
              </w:rPr>
            </w:pPr>
            <w:r>
              <w:rPr>
                <w:rFonts w:hint="eastAsia" w:ascii="仿宋" w:hAnsi="仿宋" w:eastAsia="仿宋" w:cs="仿宋"/>
                <w:sz w:val="24"/>
              </w:rPr>
              <w:t>（4）本项目要求提供的样品如下：</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2281"/>
              <w:gridCol w:w="1370"/>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14"/>
                    <w:spacing w:line="440" w:lineRule="exact"/>
                    <w:ind w:left="0" w:firstLine="0" w:firstLineChars="0"/>
                    <w:jc w:val="center"/>
                    <w:rPr>
                      <w:rFonts w:ascii="仿宋" w:hAnsi="仿宋" w:eastAsia="仿宋" w:cs="仿宋"/>
                      <w:kern w:val="0"/>
                      <w:sz w:val="24"/>
                    </w:rPr>
                  </w:pPr>
                  <w:r>
                    <w:rPr>
                      <w:rFonts w:hint="eastAsia" w:ascii="仿宋" w:hAnsi="仿宋" w:eastAsia="仿宋" w:cs="仿宋"/>
                      <w:b/>
                      <w:kern w:val="0"/>
                      <w:sz w:val="24"/>
                      <w:lang w:val="zh-CN"/>
                    </w:rPr>
                    <w:t>序号</w:t>
                  </w:r>
                </w:p>
              </w:tc>
              <w:tc>
                <w:tcPr>
                  <w:tcW w:w="1828" w:type="pct"/>
                  <w:vAlign w:val="center"/>
                </w:tcPr>
                <w:p>
                  <w:pPr>
                    <w:pStyle w:val="14"/>
                    <w:spacing w:line="440" w:lineRule="exact"/>
                    <w:ind w:left="0" w:firstLine="0" w:firstLineChars="0"/>
                    <w:jc w:val="center"/>
                    <w:rPr>
                      <w:rFonts w:ascii="仿宋" w:hAnsi="仿宋" w:eastAsia="仿宋" w:cs="仿宋"/>
                      <w:kern w:val="0"/>
                      <w:sz w:val="24"/>
                    </w:rPr>
                  </w:pPr>
                  <w:r>
                    <w:rPr>
                      <w:rFonts w:hint="eastAsia" w:ascii="仿宋" w:hAnsi="仿宋" w:eastAsia="仿宋" w:cs="仿宋"/>
                      <w:b/>
                      <w:kern w:val="0"/>
                      <w:sz w:val="24"/>
                      <w:lang w:val="zh-CN"/>
                    </w:rPr>
                    <w:t>产品名称</w:t>
                  </w:r>
                </w:p>
              </w:tc>
              <w:tc>
                <w:tcPr>
                  <w:tcW w:w="1098" w:type="pct"/>
                  <w:vAlign w:val="center"/>
                </w:tcPr>
                <w:p>
                  <w:pPr>
                    <w:pStyle w:val="14"/>
                    <w:spacing w:line="440" w:lineRule="exact"/>
                    <w:ind w:left="0" w:firstLine="0" w:firstLineChars="0"/>
                    <w:jc w:val="center"/>
                    <w:rPr>
                      <w:rFonts w:ascii="仿宋" w:hAnsi="仿宋" w:eastAsia="仿宋" w:cs="仿宋"/>
                      <w:b/>
                      <w:kern w:val="0"/>
                      <w:sz w:val="24"/>
                      <w:lang w:val="zh-CN"/>
                    </w:rPr>
                  </w:pPr>
                  <w:r>
                    <w:rPr>
                      <w:rFonts w:hint="eastAsia" w:ascii="仿宋" w:hAnsi="仿宋" w:eastAsia="仿宋" w:cs="仿宋"/>
                      <w:b/>
                      <w:kern w:val="0"/>
                      <w:sz w:val="24"/>
                      <w:lang w:val="zh-CN"/>
                    </w:rPr>
                    <w:t>技术参数要求</w:t>
                  </w:r>
                </w:p>
              </w:tc>
              <w:tc>
                <w:tcPr>
                  <w:tcW w:w="1647" w:type="pct"/>
                  <w:vAlign w:val="center"/>
                </w:tcPr>
                <w:p>
                  <w:pPr>
                    <w:pStyle w:val="14"/>
                    <w:spacing w:line="440" w:lineRule="exact"/>
                    <w:ind w:left="0" w:firstLine="0" w:firstLineChars="0"/>
                    <w:jc w:val="center"/>
                    <w:rPr>
                      <w:rFonts w:ascii="仿宋" w:hAnsi="仿宋" w:eastAsia="仿宋" w:cs="仿宋"/>
                      <w:b/>
                      <w:kern w:val="0"/>
                      <w:sz w:val="24"/>
                      <w:lang w:val="zh-CN"/>
                    </w:rPr>
                  </w:pPr>
                  <w:r>
                    <w:rPr>
                      <w:rFonts w:hint="eastAsia" w:ascii="仿宋" w:hAnsi="仿宋" w:eastAsia="仿宋" w:cs="仿宋"/>
                      <w:b/>
                      <w:kern w:val="0"/>
                      <w:sz w:val="24"/>
                      <w:lang w:val="zh-CN"/>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5" w:type="pct"/>
                  <w:vAlign w:val="center"/>
                </w:tcPr>
                <w:p>
                  <w:pPr>
                    <w:pStyle w:val="14"/>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rPr>
                    <w:t>1</w:t>
                  </w:r>
                </w:p>
              </w:tc>
              <w:tc>
                <w:tcPr>
                  <w:tcW w:w="1828" w:type="pct"/>
                  <w:vAlign w:val="center"/>
                </w:tcPr>
                <w:p>
                  <w:pPr>
                    <w:pStyle w:val="14"/>
                    <w:spacing w:line="440" w:lineRule="exact"/>
                    <w:ind w:left="0" w:firstLine="0" w:firstLineChars="0"/>
                    <w:jc w:val="center"/>
                    <w:rPr>
                      <w:rFonts w:ascii="仿宋" w:hAnsi="仿宋" w:eastAsia="仿宋" w:cs="仿宋"/>
                      <w:kern w:val="0"/>
                      <w:sz w:val="24"/>
                      <w:lang w:eastAsia="zh-Hans"/>
                    </w:rPr>
                  </w:pPr>
                  <w:r>
                    <w:rPr>
                      <w:rFonts w:hint="eastAsia" w:ascii="仿宋" w:hAnsi="仿宋" w:eastAsia="仿宋" w:cs="仿宋"/>
                      <w:kern w:val="0"/>
                      <w:sz w:val="24"/>
                    </w:rPr>
                    <w:t>庆祝建校5</w:t>
                  </w:r>
                  <w:r>
                    <w:rPr>
                      <w:rFonts w:ascii="仿宋" w:hAnsi="仿宋" w:eastAsia="仿宋" w:cs="仿宋"/>
                      <w:kern w:val="0"/>
                      <w:sz w:val="24"/>
                    </w:rPr>
                    <w:t>0</w:t>
                  </w:r>
                  <w:r>
                    <w:rPr>
                      <w:rFonts w:hint="eastAsia" w:ascii="仿宋" w:hAnsi="仿宋" w:eastAsia="仿宋" w:cs="仿宋"/>
                      <w:kern w:val="0"/>
                      <w:sz w:val="24"/>
                    </w:rPr>
                    <w:t>周年</w:t>
                  </w:r>
                  <w:r>
                    <w:rPr>
                      <w:rFonts w:hint="eastAsia" w:ascii="仿宋" w:hAnsi="仿宋" w:eastAsia="仿宋" w:cs="仿宋"/>
                      <w:kern w:val="0"/>
                      <w:sz w:val="24"/>
                      <w:lang w:eastAsia="zh-Hans"/>
                    </w:rPr>
                    <w:t>公文包</w:t>
                  </w:r>
                </w:p>
              </w:tc>
              <w:tc>
                <w:tcPr>
                  <w:tcW w:w="1098" w:type="pct"/>
                  <w:vMerge w:val="restart"/>
                  <w:vAlign w:val="center"/>
                </w:tcPr>
                <w:p>
                  <w:pPr>
                    <w:pStyle w:val="14"/>
                    <w:spacing w:line="440" w:lineRule="exact"/>
                    <w:ind w:left="0" w:firstLine="0" w:firstLineChars="0"/>
                    <w:jc w:val="left"/>
                    <w:rPr>
                      <w:rFonts w:ascii="仿宋" w:hAnsi="仿宋" w:eastAsia="仿宋" w:cs="仿宋"/>
                      <w:kern w:val="0"/>
                      <w:sz w:val="24"/>
                    </w:rPr>
                  </w:pPr>
                  <w:r>
                    <w:rPr>
                      <w:rFonts w:hint="eastAsia" w:ascii="仿宋" w:hAnsi="仿宋" w:eastAsia="仿宋" w:cs="仿宋"/>
                      <w:kern w:val="0"/>
                      <w:sz w:val="24"/>
                    </w:rPr>
                    <w:t>包含需求中所列技术指标内容，14</w:t>
                  </w:r>
                  <w:r>
                    <w:rPr>
                      <w:rFonts w:hint="eastAsia" w:ascii="仿宋" w:hAnsi="仿宋" w:eastAsia="仿宋" w:cs="仿宋"/>
                      <w:kern w:val="0"/>
                      <w:sz w:val="24"/>
                      <w:lang w:eastAsia="zh-Hans"/>
                    </w:rPr>
                    <w:t>寸以上</w:t>
                  </w:r>
                  <w:r>
                    <w:rPr>
                      <w:rFonts w:hint="eastAsia" w:ascii="仿宋" w:hAnsi="仿宋" w:eastAsia="仿宋" w:cs="仿宋"/>
                      <w:sz w:val="24"/>
                    </w:rPr>
                    <w:t>。</w:t>
                  </w:r>
                </w:p>
              </w:tc>
              <w:tc>
                <w:tcPr>
                  <w:tcW w:w="1647" w:type="pct"/>
                  <w:vAlign w:val="center"/>
                </w:tcPr>
                <w:p>
                  <w:pPr>
                    <w:pStyle w:val="14"/>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rPr>
                    <w:t>1个公文包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 w:type="pct"/>
                  <w:vAlign w:val="center"/>
                </w:tcPr>
                <w:p>
                  <w:pPr>
                    <w:pStyle w:val="14"/>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rPr>
                    <w:t>2</w:t>
                  </w:r>
                </w:p>
              </w:tc>
              <w:tc>
                <w:tcPr>
                  <w:tcW w:w="1828" w:type="pct"/>
                  <w:vAlign w:val="center"/>
                </w:tcPr>
                <w:p>
                  <w:pPr>
                    <w:pStyle w:val="14"/>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lang w:eastAsia="zh-Hans"/>
                    </w:rPr>
                    <w:t>公文包肩带</w:t>
                  </w:r>
                </w:p>
              </w:tc>
              <w:tc>
                <w:tcPr>
                  <w:tcW w:w="1098" w:type="pct"/>
                  <w:vMerge w:val="continue"/>
                  <w:vAlign w:val="center"/>
                </w:tcPr>
                <w:p>
                  <w:pPr>
                    <w:pStyle w:val="14"/>
                    <w:spacing w:line="440" w:lineRule="exact"/>
                    <w:ind w:left="1440" w:hanging="1440"/>
                    <w:jc w:val="left"/>
                    <w:rPr>
                      <w:rFonts w:ascii="仿宋" w:hAnsi="仿宋" w:eastAsia="仿宋" w:cs="仿宋"/>
                      <w:kern w:val="0"/>
                      <w:sz w:val="24"/>
                    </w:rPr>
                  </w:pPr>
                </w:p>
              </w:tc>
              <w:tc>
                <w:tcPr>
                  <w:tcW w:w="1647" w:type="pct"/>
                  <w:vAlign w:val="center"/>
                </w:tcPr>
                <w:p>
                  <w:pPr>
                    <w:pStyle w:val="14"/>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Hans"/>
                    </w:rPr>
                    <w:t>个斜挎肩带</w:t>
                  </w:r>
                </w:p>
              </w:tc>
            </w:tr>
          </w:tbl>
          <w:p>
            <w:pPr>
              <w:pStyle w:val="14"/>
              <w:spacing w:line="440" w:lineRule="exact"/>
              <w:ind w:left="0" w:firstLine="0" w:firstLineChars="0"/>
              <w:jc w:val="left"/>
              <w:rPr>
                <w:rFonts w:ascii="仿宋" w:hAnsi="仿宋" w:eastAsia="仿宋" w:cs="仿宋"/>
                <w:sz w:val="24"/>
              </w:rPr>
            </w:pPr>
          </w:p>
        </w:tc>
        <w:tc>
          <w:tcPr>
            <w:tcW w:w="39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 xml:space="preserve"> 5</w:t>
            </w:r>
          </w:p>
        </w:tc>
        <w:tc>
          <w:tcPr>
            <w:tcW w:w="4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3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检验和验收</w:t>
            </w:r>
          </w:p>
        </w:tc>
        <w:tc>
          <w:tcPr>
            <w:tcW w:w="3157" w:type="pct"/>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ascii="仿宋" w:hAnsi="仿宋" w:eastAsia="仿宋" w:cs="仿宋"/>
                <w:sz w:val="24"/>
              </w:rPr>
            </w:pPr>
            <w:r>
              <w:rPr>
                <w:rFonts w:hint="eastAsia" w:ascii="仿宋" w:hAnsi="仿宋" w:eastAsia="仿宋" w:cs="仿宋"/>
                <w:sz w:val="24"/>
              </w:rPr>
              <w:t>成交供应商保证按质按量交货，所交货物必须具备检验合格标志，同时提供符合GB18401-2010国家纺织产品基本安全技术规范B类技术要求的市级（或以上）质监部门或具有CMA认证资质的第三方检测机构出具的质量检测报告（“</w:t>
            </w:r>
            <w:r>
              <w:rPr>
                <w:rFonts w:hint="eastAsia" w:ascii="仿宋" w:hAnsi="仿宋" w:eastAsia="仿宋" w:cs="仿宋"/>
                <w:b/>
                <w:bCs/>
                <w:sz w:val="24"/>
              </w:rPr>
              <w:t>技术（服务）要求</w:t>
            </w:r>
            <w:r>
              <w:rPr>
                <w:rFonts w:hint="eastAsia" w:ascii="仿宋" w:hAnsi="仿宋" w:eastAsia="仿宋" w:cs="仿宋"/>
                <w:sz w:val="24"/>
              </w:rPr>
              <w:t>”中有此要求的货物需提供）。</w:t>
            </w:r>
          </w:p>
        </w:tc>
        <w:tc>
          <w:tcPr>
            <w:tcW w:w="39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 xml:space="preserve"> 6</w:t>
            </w:r>
          </w:p>
        </w:tc>
        <w:tc>
          <w:tcPr>
            <w:tcW w:w="4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3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售后服务</w:t>
            </w:r>
          </w:p>
        </w:tc>
        <w:tc>
          <w:tcPr>
            <w:tcW w:w="3157" w:type="pct"/>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sz w:val="24"/>
              </w:rPr>
            </w:pPr>
            <w:r>
              <w:rPr>
                <w:rFonts w:hint="eastAsia" w:ascii="仿宋" w:hAnsi="仿宋" w:eastAsia="仿宋" w:cs="仿宋"/>
                <w:sz w:val="24"/>
              </w:rPr>
              <w:t>①</w:t>
            </w:r>
            <w:r>
              <w:rPr>
                <w:rFonts w:hint="eastAsia" w:ascii="仿宋" w:hAnsi="仿宋" w:eastAsia="仿宋" w:cs="仿宋"/>
                <w:sz w:val="24"/>
                <w:lang w:eastAsia="zh-Hans"/>
              </w:rPr>
              <w:t>公文包</w:t>
            </w:r>
            <w:r>
              <w:rPr>
                <w:rFonts w:hint="eastAsia" w:ascii="仿宋" w:hAnsi="仿宋" w:eastAsia="仿宋" w:cs="仿宋"/>
                <w:sz w:val="24"/>
              </w:rPr>
              <w:t>如有</w:t>
            </w:r>
            <w:r>
              <w:rPr>
                <w:rFonts w:hint="eastAsia" w:ascii="仿宋" w:hAnsi="仿宋" w:eastAsia="仿宋" w:cs="仿宋"/>
                <w:sz w:val="24"/>
                <w:lang w:eastAsia="zh-Hans"/>
              </w:rPr>
              <w:t xml:space="preserve">质量不合格, </w:t>
            </w:r>
            <w:r>
              <w:rPr>
                <w:rFonts w:hint="eastAsia" w:ascii="仿宋" w:hAnsi="仿宋" w:eastAsia="仿宋" w:cs="仿宋"/>
                <w:sz w:val="24"/>
              </w:rPr>
              <w:t>当场予以免费更换。</w:t>
            </w:r>
          </w:p>
          <w:p>
            <w:pPr>
              <w:spacing w:line="440" w:lineRule="exact"/>
              <w:rPr>
                <w:rFonts w:ascii="仿宋" w:hAnsi="仿宋" w:eastAsia="仿宋" w:cs="仿宋"/>
                <w:sz w:val="24"/>
              </w:rPr>
            </w:pPr>
            <w:r>
              <w:rPr>
                <w:rFonts w:hint="eastAsia" w:ascii="仿宋" w:hAnsi="仿宋" w:eastAsia="仿宋" w:cs="仿宋"/>
                <w:sz w:val="24"/>
              </w:rPr>
              <w:t>②保修：必须按照国家相关货物“三包”售后服务要求。</w:t>
            </w:r>
          </w:p>
        </w:tc>
        <w:tc>
          <w:tcPr>
            <w:tcW w:w="39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7</w:t>
            </w:r>
          </w:p>
        </w:tc>
        <w:tc>
          <w:tcPr>
            <w:tcW w:w="4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3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“合同格式”条款及其他要求</w:t>
            </w:r>
          </w:p>
        </w:tc>
        <w:tc>
          <w:tcPr>
            <w:tcW w:w="3157" w:type="pct"/>
            <w:tcBorders>
              <w:top w:val="single" w:color="auto" w:sz="4" w:space="0"/>
              <w:left w:val="single" w:color="auto" w:sz="4" w:space="0"/>
              <w:bottom w:val="single" w:color="auto" w:sz="4" w:space="0"/>
              <w:right w:val="single" w:color="auto" w:sz="4" w:space="0"/>
            </w:tcBorders>
          </w:tcPr>
          <w:p>
            <w:pPr>
              <w:spacing w:line="440" w:lineRule="exact"/>
              <w:ind w:firstLine="240" w:firstLineChars="100"/>
              <w:rPr>
                <w:rFonts w:ascii="仿宋" w:hAnsi="仿宋" w:eastAsia="仿宋" w:cs="仿宋"/>
                <w:sz w:val="24"/>
              </w:rPr>
            </w:pPr>
            <w:r>
              <w:rPr>
                <w:rFonts w:hint="eastAsia" w:ascii="仿宋" w:hAnsi="仿宋" w:eastAsia="仿宋" w:cs="仿宋"/>
                <w:sz w:val="24"/>
              </w:rPr>
              <w:t>①成交供应商指派专人负责与采购人联系有关服务事宜。</w:t>
            </w:r>
          </w:p>
          <w:p>
            <w:pPr>
              <w:spacing w:line="440" w:lineRule="exact"/>
              <w:ind w:firstLine="240" w:firstLineChars="100"/>
              <w:rPr>
                <w:rFonts w:ascii="仿宋" w:hAnsi="仿宋" w:eastAsia="仿宋" w:cs="仿宋"/>
                <w:sz w:val="24"/>
              </w:rPr>
            </w:pPr>
            <w:r>
              <w:rPr>
                <w:rFonts w:hint="eastAsia" w:ascii="仿宋" w:hAnsi="仿宋" w:eastAsia="仿宋" w:cs="仿宋"/>
                <w:sz w:val="24"/>
              </w:rPr>
              <w:t>②合同执行阶段，如因设计的需要和现场的实际情况，采购人有权增、减、变更货物数量，所有货物将按单价进行结算。</w:t>
            </w:r>
          </w:p>
        </w:tc>
        <w:tc>
          <w:tcPr>
            <w:tcW w:w="39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否</w:t>
            </w:r>
          </w:p>
        </w:tc>
      </w:tr>
    </w:tbl>
    <w:p>
      <w:pPr>
        <w:spacing w:line="480" w:lineRule="exact"/>
        <w:ind w:firstLine="360" w:firstLineChars="150"/>
        <w:rPr>
          <w:rFonts w:ascii="仿宋" w:hAnsi="仿宋" w:eastAsia="仿宋" w:cs="仿宋"/>
          <w:sz w:val="24"/>
        </w:rPr>
      </w:pPr>
      <w:r>
        <w:rPr>
          <w:rFonts w:hint="eastAsia" w:ascii="仿宋" w:hAnsi="仿宋" w:eastAsia="仿宋" w:cs="仿宋"/>
          <w:sz w:val="24"/>
        </w:rPr>
        <w:t>注：“★”代表最关键指标，不满足该指标项将导致响应被拒绝；“▲”代表重要指标，作为评审时的重要考虑因素。</w:t>
      </w:r>
    </w:p>
    <w:p>
      <w:pPr>
        <w:spacing w:line="480" w:lineRule="exact"/>
        <w:rPr>
          <w:rFonts w:ascii="仿宋" w:hAnsi="仿宋" w:eastAsia="仿宋" w:cs="仿宋"/>
          <w:b/>
          <w:bCs/>
          <w:sz w:val="36"/>
          <w:szCs w:val="36"/>
          <w:lang w:val="zh-CN"/>
        </w:rPr>
      </w:pPr>
      <w:r>
        <w:br w:type="column"/>
      </w:r>
    </w:p>
    <w:p>
      <w:pPr>
        <w:pStyle w:val="9"/>
        <w:rPr>
          <w:lang w:val="zh-CN"/>
        </w:rPr>
      </w:pPr>
    </w:p>
    <w:p>
      <w:pPr>
        <w:jc w:val="center"/>
        <w:rPr>
          <w:rFonts w:ascii="仿宋" w:hAnsi="仿宋" w:eastAsia="仿宋" w:cs="仿宋"/>
          <w:b/>
          <w:bCs/>
          <w:sz w:val="36"/>
          <w:szCs w:val="36"/>
          <w:lang w:val="zh-CN"/>
        </w:rPr>
      </w:pPr>
      <w:r>
        <w:rPr>
          <w:rFonts w:hint="eastAsia" w:ascii="仿宋" w:hAnsi="仿宋" w:eastAsia="仿宋" w:cs="仿宋"/>
          <w:b/>
          <w:bCs/>
          <w:sz w:val="36"/>
          <w:szCs w:val="36"/>
          <w:lang w:val="zh-CN"/>
        </w:rPr>
        <w:t>第四部分  评审程序和内容</w:t>
      </w:r>
    </w:p>
    <w:p>
      <w:pPr>
        <w:autoSpaceDE w:val="0"/>
        <w:autoSpaceDN w:val="0"/>
        <w:adjustRightInd w:val="0"/>
        <w:snapToGrid w:val="0"/>
        <w:spacing w:line="480" w:lineRule="exact"/>
        <w:ind w:right="210" w:firstLine="472" w:firstLineChars="196"/>
        <w:rPr>
          <w:rFonts w:ascii="仿宋" w:hAnsi="仿宋" w:eastAsia="仿宋" w:cs="仿宋"/>
          <w:b/>
          <w:sz w:val="24"/>
          <w:lang w:val="zh-CN"/>
        </w:rPr>
      </w:pPr>
      <w:r>
        <w:rPr>
          <w:rFonts w:hint="eastAsia" w:ascii="仿宋" w:hAnsi="仿宋" w:eastAsia="仿宋" w:cs="仿宋"/>
          <w:b/>
          <w:sz w:val="24"/>
          <w:lang w:val="zh-CN"/>
        </w:rPr>
        <w:t>一、采购人委托采购代理机构组织磋商活动</w:t>
      </w:r>
    </w:p>
    <w:p>
      <w:pPr>
        <w:snapToGrid w:val="0"/>
        <w:spacing w:line="480" w:lineRule="exact"/>
        <w:ind w:firstLine="482" w:firstLineChars="200"/>
        <w:rPr>
          <w:rFonts w:ascii="仿宋" w:hAnsi="仿宋" w:eastAsia="仿宋" w:cs="仿宋"/>
          <w:kern w:val="0"/>
          <w:sz w:val="24"/>
          <w:lang w:val="zh-CN"/>
        </w:rPr>
      </w:pPr>
      <w:r>
        <w:rPr>
          <w:rFonts w:hint="eastAsia" w:ascii="仿宋" w:hAnsi="仿宋" w:eastAsia="仿宋" w:cs="仿宋"/>
          <w:b/>
          <w:kern w:val="0"/>
          <w:sz w:val="24"/>
          <w:lang w:val="zh-CN"/>
        </w:rPr>
        <w:t>1、成立竞争性磋商小组。</w:t>
      </w:r>
      <w:r>
        <w:rPr>
          <w:rFonts w:hint="eastAsia" w:ascii="仿宋" w:hAnsi="仿宋" w:eastAsia="仿宋" w:cs="仿宋"/>
          <w:kern w:val="0"/>
          <w:sz w:val="24"/>
          <w:lang w:val="zh-CN"/>
        </w:rPr>
        <w:t>竞争性磋商小组由采购人代表和评审专家共计</w:t>
      </w:r>
      <w:r>
        <w:rPr>
          <w:rFonts w:hint="eastAsia" w:ascii="仿宋" w:hAnsi="仿宋" w:eastAsia="仿宋" w:cs="仿宋"/>
          <w:kern w:val="0"/>
          <w:sz w:val="24"/>
        </w:rPr>
        <w:t>3</w:t>
      </w:r>
      <w:r>
        <w:rPr>
          <w:rFonts w:hint="eastAsia" w:ascii="仿宋" w:hAnsi="仿宋" w:eastAsia="仿宋" w:cs="仿宋"/>
          <w:kern w:val="0"/>
          <w:sz w:val="24"/>
          <w:lang w:val="zh-CN"/>
        </w:rPr>
        <w:t>人组成，其中评审专家</w:t>
      </w:r>
      <w:r>
        <w:rPr>
          <w:rFonts w:hint="eastAsia" w:ascii="仿宋" w:hAnsi="仿宋" w:eastAsia="仿宋" w:cs="仿宋"/>
          <w:kern w:val="0"/>
          <w:sz w:val="24"/>
        </w:rPr>
        <w:t>2</w:t>
      </w:r>
      <w:r>
        <w:rPr>
          <w:rFonts w:hint="eastAsia" w:ascii="仿宋" w:hAnsi="仿宋" w:eastAsia="仿宋" w:cs="仿宋"/>
          <w:kern w:val="0"/>
          <w:sz w:val="24"/>
          <w:lang w:val="zh-CN"/>
        </w:rPr>
        <w:t>人，采购人代表1人。</w:t>
      </w:r>
      <w:r>
        <w:rPr>
          <w:rFonts w:hint="eastAsia" w:ascii="仿宋" w:hAnsi="仿宋" w:eastAsia="仿宋" w:cs="仿宋"/>
          <w:bCs/>
          <w:sz w:val="24"/>
        </w:rPr>
        <w:t>评审专家在专家库中随机抽取。</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超过公开限额标准的项目，竞争性磋商小组应当由5人以上单数组成。</w:t>
      </w:r>
    </w:p>
    <w:p>
      <w:pPr>
        <w:spacing w:line="480" w:lineRule="exact"/>
        <w:ind w:firstLine="482" w:firstLineChars="200"/>
        <w:rPr>
          <w:rFonts w:ascii="仿宋" w:hAnsi="仿宋" w:eastAsia="仿宋" w:cs="仿宋"/>
          <w:b/>
          <w:kern w:val="0"/>
          <w:sz w:val="24"/>
          <w:lang w:val="zh-CN"/>
        </w:rPr>
      </w:pPr>
      <w:r>
        <w:rPr>
          <w:rFonts w:hint="eastAsia" w:ascii="仿宋" w:hAnsi="仿宋" w:eastAsia="仿宋" w:cs="仿宋"/>
          <w:b/>
          <w:kern w:val="0"/>
          <w:sz w:val="24"/>
          <w:lang w:val="zh-CN"/>
        </w:rPr>
        <w:t>2、竞争性磋商小组的职责：</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评审专家应当遵守评审工作纪律，不得泄露评审情况和评审中获悉的商业秘密。</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磋商小组在评审过程中发现供应商有行贿、提供虚假材料或者串通等违法行为的，应当及时向财政部门报告。</w:t>
      </w:r>
    </w:p>
    <w:p>
      <w:pPr>
        <w:pStyle w:val="25"/>
        <w:snapToGrid w:val="0"/>
        <w:spacing w:line="480" w:lineRule="exact"/>
        <w:ind w:firstLine="480" w:firstLineChars="200"/>
        <w:contextualSpacing/>
        <w:rPr>
          <w:rFonts w:ascii="仿宋" w:hAnsi="仿宋" w:eastAsia="仿宋" w:cs="仿宋"/>
          <w:kern w:val="0"/>
          <w:sz w:val="24"/>
          <w:szCs w:val="24"/>
        </w:rPr>
      </w:pPr>
      <w:r>
        <w:rPr>
          <w:rFonts w:hint="eastAsia" w:ascii="仿宋" w:hAnsi="仿宋" w:eastAsia="仿宋" w:cs="仿宋"/>
          <w:kern w:val="0"/>
          <w:sz w:val="24"/>
          <w:szCs w:val="24"/>
          <w:lang w:val="zh-CN"/>
        </w:rPr>
        <w:t>评审专家在评审过程中受到非法干涉的，应当及时向财政、监察等部门举报。</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磋商文件内容违反国家有关强制性规定的，磋商小组应当停止评审并向采购人或者采购代理机构说明情况。</w:t>
      </w:r>
    </w:p>
    <w:p>
      <w:pPr>
        <w:pStyle w:val="25"/>
        <w:snapToGrid w:val="0"/>
        <w:spacing w:line="480" w:lineRule="exact"/>
        <w:ind w:firstLine="482" w:firstLineChars="200"/>
        <w:contextualSpacing/>
        <w:rPr>
          <w:rFonts w:ascii="仿宋" w:hAnsi="仿宋" w:eastAsia="仿宋" w:cs="仿宋"/>
          <w:b/>
          <w:kern w:val="0"/>
          <w:sz w:val="24"/>
          <w:szCs w:val="24"/>
          <w:lang w:val="zh-CN"/>
        </w:rPr>
      </w:pPr>
      <w:r>
        <w:rPr>
          <w:rFonts w:hint="eastAsia" w:ascii="仿宋" w:hAnsi="仿宋" w:eastAsia="仿宋" w:cs="仿宋"/>
          <w:b/>
          <w:kern w:val="0"/>
          <w:sz w:val="24"/>
          <w:szCs w:val="24"/>
          <w:lang w:val="zh-CN"/>
        </w:rPr>
        <w:t>3、竞争性磋商小组成员的义务：</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遵纪守法，客观、公正、廉洁地履行职责；根据采购文件的规定独立进行评审，对个人的评审意见承担法律责任；参与完成评审报告；配合采购人、采购代理机构答复供应商提出的质疑；配合财政部门的投诉处理和监督检查工作。</w:t>
      </w:r>
    </w:p>
    <w:p>
      <w:pPr>
        <w:pStyle w:val="25"/>
        <w:snapToGrid w:val="0"/>
        <w:spacing w:line="480" w:lineRule="exact"/>
        <w:ind w:firstLine="482" w:firstLineChars="200"/>
        <w:contextualSpacing/>
        <w:rPr>
          <w:rFonts w:ascii="仿宋" w:hAnsi="仿宋" w:eastAsia="仿宋" w:cs="仿宋"/>
          <w:b/>
          <w:kern w:val="0"/>
          <w:sz w:val="24"/>
          <w:szCs w:val="24"/>
          <w:lang w:val="zh-CN"/>
        </w:rPr>
      </w:pPr>
      <w:r>
        <w:rPr>
          <w:rFonts w:hint="eastAsia" w:ascii="仿宋" w:hAnsi="仿宋" w:eastAsia="仿宋" w:cs="仿宋"/>
          <w:b/>
          <w:kern w:val="0"/>
          <w:sz w:val="24"/>
          <w:szCs w:val="24"/>
          <w:lang w:val="zh-CN"/>
        </w:rPr>
        <w:t>二、供应商参加磋商活动。</w:t>
      </w:r>
    </w:p>
    <w:p>
      <w:pPr>
        <w:tabs>
          <w:tab w:val="left" w:pos="3585"/>
        </w:tabs>
        <w:snapToGrid w:val="0"/>
        <w:spacing w:line="480" w:lineRule="exact"/>
        <w:ind w:firstLine="460" w:firstLineChars="192"/>
        <w:rPr>
          <w:rFonts w:ascii="仿宋" w:hAnsi="仿宋" w:eastAsia="仿宋" w:cs="仿宋"/>
          <w:kern w:val="0"/>
          <w:sz w:val="24"/>
          <w:lang w:val="zh-CN"/>
        </w:rPr>
      </w:pPr>
      <w:r>
        <w:rPr>
          <w:rFonts w:hint="eastAsia" w:ascii="仿宋" w:hAnsi="仿宋" w:eastAsia="仿宋" w:cs="仿宋"/>
          <w:kern w:val="0"/>
          <w:sz w:val="24"/>
          <w:lang w:val="zh-CN"/>
        </w:rPr>
        <w:t>响应供应商在采购文件指定地点参加磋商会。</w:t>
      </w:r>
    </w:p>
    <w:p>
      <w:pPr>
        <w:autoSpaceDE w:val="0"/>
        <w:autoSpaceDN w:val="0"/>
        <w:adjustRightInd w:val="0"/>
        <w:snapToGrid w:val="0"/>
        <w:spacing w:line="480" w:lineRule="exact"/>
        <w:ind w:right="210" w:firstLine="482" w:firstLineChars="200"/>
        <w:rPr>
          <w:rFonts w:ascii="仿宋" w:hAnsi="仿宋" w:eastAsia="仿宋" w:cs="仿宋"/>
          <w:b/>
          <w:sz w:val="24"/>
        </w:rPr>
      </w:pPr>
      <w:r>
        <w:rPr>
          <w:rFonts w:hint="eastAsia" w:ascii="仿宋" w:hAnsi="仿宋" w:eastAsia="仿宋" w:cs="仿宋"/>
          <w:b/>
          <w:sz w:val="24"/>
        </w:rPr>
        <w:t>三、评审程序、内容</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2、磋商小组所有成员应当集中与单一供应商分别进行磋商，并给予所有参加磋商的供应商平等的磋商机会。</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对磋商文件作出的实质性变动是磋商文件的有效组成部分，磋商小组应当及时以书面形式同时通知所有参加磋商的供应商。</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供应商应当按照磋商文件的变动情况和磋商小组的要求重新提交响应文件，并由其法定代表人或其授权代表签字或者加盖公章。由授权代表签字的，应当附法定代表人授权书。供应商为自然人的，应当由本人签字并附身份证明。</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市场竞争不充分的科研项目，以及需要扶持的科技成果转化项目，提交最后报价的供应商可以是2家。</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5、最后报价是供应商响应文件的有效组成部分。</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6、已提交响应文件的供应商，在提交最后报价之前，可以根据磋商情况退出磋商。</w:t>
      </w:r>
    </w:p>
    <w:p>
      <w:pPr>
        <w:pStyle w:val="25"/>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磋商时间由磋商小组掌握。</w:t>
      </w:r>
    </w:p>
    <w:p>
      <w:pPr>
        <w:pStyle w:val="25"/>
        <w:snapToGrid w:val="0"/>
        <w:spacing w:line="480" w:lineRule="exact"/>
        <w:ind w:firstLine="496"/>
        <w:contextualSpacing/>
        <w:rPr>
          <w:rFonts w:ascii="仿宋" w:hAnsi="仿宋" w:eastAsia="仿宋" w:cs="仿宋"/>
          <w:b/>
          <w:sz w:val="24"/>
          <w:szCs w:val="24"/>
        </w:rPr>
      </w:pPr>
      <w:r>
        <w:rPr>
          <w:rFonts w:hint="eastAsia" w:ascii="仿宋" w:hAnsi="仿宋" w:eastAsia="仿宋" w:cs="仿宋"/>
          <w:b/>
          <w:sz w:val="24"/>
          <w:szCs w:val="24"/>
        </w:rPr>
        <w:t>四、评审方法-综合评分法</w:t>
      </w:r>
    </w:p>
    <w:p>
      <w:pPr>
        <w:pStyle w:val="25"/>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经磋商确定最终采购需求和提交最后报价的供应商后，由磋商小组采用综合评分法对提交最后报价的供应商的响应文件和最后报价进行综合评分。</w:t>
      </w:r>
    </w:p>
    <w:p>
      <w:pPr>
        <w:pStyle w:val="25"/>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综合评分法，是指响应文件满足磋商文件全部实质性要求且按评审因素的量化指标评审得分最高的供应商为成交候选供应商的评审方法。</w:t>
      </w:r>
    </w:p>
    <w:p>
      <w:pPr>
        <w:pStyle w:val="25"/>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评审时，磋商小组各成员应当独立对每个有效响应的文件进行评价、打分，然后汇总每个供应商每项评分因素的得分。</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（一）审查响应文件的有效性、完整性、响应程度</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1、供应商资格是否符合;</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2、响应文件是否完整；</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3、响应文件是否恰当地签署；</w:t>
      </w:r>
    </w:p>
    <w:p>
      <w:pPr>
        <w:snapToGrid w:val="0"/>
        <w:spacing w:line="480" w:lineRule="exact"/>
        <w:ind w:firstLine="540"/>
        <w:rPr>
          <w:rFonts w:ascii="仿宋" w:hAnsi="仿宋" w:eastAsia="仿宋" w:cs="仿宋"/>
          <w:b/>
          <w:sz w:val="24"/>
        </w:rPr>
      </w:pPr>
      <w:r>
        <w:rPr>
          <w:rFonts w:hint="eastAsia" w:ascii="仿宋" w:hAnsi="仿宋" w:eastAsia="仿宋" w:cs="仿宋"/>
          <w:sz w:val="24"/>
        </w:rPr>
        <w:t>4、是否作出实质性响应（</w:t>
      </w:r>
      <w:r>
        <w:rPr>
          <w:rFonts w:hint="eastAsia" w:ascii="仿宋" w:hAnsi="仿宋" w:eastAsia="仿宋" w:cs="仿宋"/>
          <w:b/>
          <w:sz w:val="24"/>
        </w:rPr>
        <w:t>是否有实质性响应，只根据响应文件本身，而不寻求外部证据）；</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5、是否有计算错误。</w:t>
      </w:r>
    </w:p>
    <w:p>
      <w:pPr>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（二）误差纠正</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1、响应文件中报价表内容与响应文件中相应内容不一致的，以报价表为准；</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2、大写金额和小写金额不一致的，以大写金额为准；</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3、单价金额小数点或者百分比有明显错位的，以总价为准，并修改单价；</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（三）出现下列情形之一的，作无效响应处理;</w:t>
      </w:r>
    </w:p>
    <w:p>
      <w:pPr>
        <w:snapToGrid w:val="0"/>
        <w:spacing w:line="480" w:lineRule="exact"/>
        <w:ind w:firstLine="570"/>
        <w:rPr>
          <w:rFonts w:ascii="仿宋" w:hAnsi="仿宋" w:eastAsia="仿宋" w:cs="仿宋"/>
          <w:sz w:val="24"/>
        </w:rPr>
      </w:pPr>
      <w:r>
        <w:rPr>
          <w:rFonts w:hint="eastAsia" w:ascii="仿宋" w:hAnsi="仿宋" w:eastAsia="仿宋" w:cs="仿宋"/>
          <w:sz w:val="24"/>
        </w:rPr>
        <w:t>1、未按照磋商文件规定要求密封、签署、盖章的；</w:t>
      </w:r>
    </w:p>
    <w:p>
      <w:pPr>
        <w:snapToGrid w:val="0"/>
        <w:spacing w:line="480" w:lineRule="exact"/>
        <w:ind w:firstLine="570"/>
        <w:rPr>
          <w:rFonts w:ascii="仿宋" w:hAnsi="仿宋" w:eastAsia="仿宋" w:cs="仿宋"/>
          <w:sz w:val="24"/>
        </w:rPr>
      </w:pPr>
      <w:r>
        <w:rPr>
          <w:rFonts w:hint="eastAsia" w:ascii="仿宋" w:hAnsi="仿宋" w:eastAsia="仿宋" w:cs="仿宋"/>
          <w:sz w:val="24"/>
        </w:rPr>
        <w:t>2、不具备磋商文件中规定的资格要求的；</w:t>
      </w:r>
    </w:p>
    <w:p>
      <w:pPr>
        <w:snapToGrid w:val="0"/>
        <w:spacing w:line="480" w:lineRule="exact"/>
        <w:ind w:firstLine="570"/>
        <w:rPr>
          <w:rFonts w:ascii="仿宋" w:hAnsi="仿宋" w:eastAsia="仿宋" w:cs="仿宋"/>
          <w:sz w:val="24"/>
        </w:rPr>
      </w:pPr>
      <w:r>
        <w:rPr>
          <w:rFonts w:hint="eastAsia" w:ascii="仿宋" w:hAnsi="仿宋" w:eastAsia="仿宋" w:cs="仿宋"/>
          <w:sz w:val="24"/>
        </w:rPr>
        <w:t>3、响应报价超出预算的；</w:t>
      </w:r>
    </w:p>
    <w:p>
      <w:pPr>
        <w:snapToGrid w:val="0"/>
        <w:spacing w:line="480" w:lineRule="exact"/>
        <w:ind w:firstLine="570"/>
        <w:rPr>
          <w:rFonts w:ascii="仿宋" w:hAnsi="仿宋" w:eastAsia="仿宋" w:cs="仿宋"/>
          <w:sz w:val="24"/>
        </w:rPr>
      </w:pPr>
      <w:r>
        <w:rPr>
          <w:rFonts w:hint="eastAsia" w:ascii="仿宋" w:hAnsi="仿宋" w:eastAsia="仿宋" w:cs="仿宋"/>
          <w:sz w:val="24"/>
        </w:rPr>
        <w:t>4、报价文件出现在其他响应文件中的；</w:t>
      </w:r>
    </w:p>
    <w:p>
      <w:pPr>
        <w:snapToGrid w:val="0"/>
        <w:spacing w:line="480" w:lineRule="exact"/>
        <w:ind w:firstLine="570"/>
        <w:rPr>
          <w:rFonts w:ascii="仿宋" w:hAnsi="仿宋" w:eastAsia="仿宋" w:cs="仿宋"/>
          <w:sz w:val="24"/>
        </w:rPr>
      </w:pPr>
      <w:r>
        <w:rPr>
          <w:rFonts w:hint="eastAsia" w:ascii="仿宋" w:hAnsi="仿宋" w:eastAsia="仿宋" w:cs="仿宋"/>
          <w:sz w:val="24"/>
        </w:rPr>
        <w:t>5、响应文件含有采购人不能接受的附加条件的；</w:t>
      </w:r>
    </w:p>
    <w:p>
      <w:pPr>
        <w:snapToGrid w:val="0"/>
        <w:spacing w:line="480" w:lineRule="exact"/>
        <w:ind w:firstLine="570"/>
        <w:rPr>
          <w:rFonts w:ascii="仿宋" w:hAnsi="仿宋" w:eastAsia="仿宋" w:cs="仿宋"/>
          <w:sz w:val="24"/>
        </w:rPr>
      </w:pPr>
      <w:r>
        <w:rPr>
          <w:rFonts w:hint="eastAsia" w:ascii="仿宋" w:hAnsi="仿宋" w:eastAsia="仿宋" w:cs="仿宋"/>
          <w:sz w:val="24"/>
        </w:rPr>
        <w:t>6、供应商的商务技术标部分得分相差悬殊，磋商小组认为得分畸低者没有实质性响应的；</w:t>
      </w:r>
    </w:p>
    <w:p>
      <w:pPr>
        <w:snapToGrid w:val="0"/>
        <w:spacing w:line="480" w:lineRule="exact"/>
        <w:ind w:firstLine="570"/>
        <w:rPr>
          <w:rFonts w:ascii="仿宋" w:hAnsi="仿宋" w:eastAsia="仿宋" w:cs="仿宋"/>
          <w:sz w:val="24"/>
        </w:rPr>
      </w:pPr>
      <w:r>
        <w:rPr>
          <w:rFonts w:hint="eastAsia" w:ascii="仿宋" w:hAnsi="仿宋" w:eastAsia="仿宋" w:cs="仿宋"/>
          <w:sz w:val="24"/>
        </w:rPr>
        <w:t>7、不符合法律、法规和磋商文件中规定的其他实质性要求的。</w:t>
      </w:r>
    </w:p>
    <w:p>
      <w:pPr>
        <w:snapToGrid w:val="0"/>
        <w:spacing w:line="480" w:lineRule="exact"/>
        <w:ind w:firstLine="570"/>
        <w:rPr>
          <w:rFonts w:ascii="仿宋" w:hAnsi="仿宋" w:eastAsia="仿宋" w:cs="仿宋"/>
          <w:b/>
          <w:sz w:val="24"/>
        </w:rPr>
      </w:pPr>
      <w:r>
        <w:rPr>
          <w:rFonts w:hint="eastAsia" w:ascii="仿宋" w:hAnsi="仿宋" w:eastAsia="仿宋" w:cs="仿宋"/>
          <w:b/>
          <w:sz w:val="24"/>
        </w:rPr>
        <w:t>（四）出现下列情形之一的，作磋商失败处理；</w:t>
      </w:r>
    </w:p>
    <w:p>
      <w:pPr>
        <w:snapToGrid w:val="0"/>
        <w:spacing w:line="480" w:lineRule="exact"/>
        <w:ind w:firstLine="555"/>
        <w:rPr>
          <w:rFonts w:ascii="仿宋" w:hAnsi="仿宋" w:eastAsia="仿宋" w:cs="仿宋"/>
          <w:sz w:val="24"/>
        </w:rPr>
      </w:pPr>
      <w:r>
        <w:rPr>
          <w:rFonts w:hint="eastAsia" w:ascii="仿宋" w:hAnsi="仿宋" w:eastAsia="仿宋" w:cs="仿宋"/>
          <w:sz w:val="24"/>
        </w:rPr>
        <w:t>1、出现影响采购公正的违法违规行为的；</w:t>
      </w:r>
    </w:p>
    <w:p>
      <w:pPr>
        <w:snapToGrid w:val="0"/>
        <w:spacing w:line="480" w:lineRule="exact"/>
        <w:ind w:firstLine="555"/>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、供应商的最后报价均超过了采购预算，采购人不能支付的；</w:t>
      </w:r>
    </w:p>
    <w:p>
      <w:pPr>
        <w:snapToGrid w:val="0"/>
        <w:spacing w:line="480" w:lineRule="exact"/>
        <w:ind w:firstLine="555"/>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、因重大变故，采购任务取消的。</w:t>
      </w:r>
    </w:p>
    <w:p>
      <w:pPr>
        <w:snapToGrid w:val="0"/>
        <w:spacing w:line="480" w:lineRule="exact"/>
        <w:ind w:firstLine="555"/>
        <w:rPr>
          <w:rFonts w:ascii="仿宋" w:hAnsi="仿宋" w:eastAsia="仿宋" w:cs="仿宋"/>
          <w:sz w:val="24"/>
        </w:rPr>
      </w:pPr>
      <w:r>
        <w:rPr>
          <w:rFonts w:hint="eastAsia" w:ascii="仿宋" w:hAnsi="仿宋" w:eastAsia="仿宋" w:cs="仿宋"/>
          <w:sz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pStyle w:val="25"/>
        <w:snapToGrid w:val="0"/>
        <w:spacing w:line="480" w:lineRule="exact"/>
        <w:ind w:firstLine="472" w:firstLineChars="196"/>
        <w:contextualSpacing/>
        <w:rPr>
          <w:rFonts w:ascii="仿宋" w:hAnsi="仿宋" w:eastAsia="仿宋" w:cs="仿宋"/>
          <w:b/>
          <w:sz w:val="24"/>
          <w:szCs w:val="24"/>
        </w:rPr>
      </w:pPr>
      <w:r>
        <w:rPr>
          <w:rFonts w:hint="eastAsia" w:ascii="仿宋" w:hAnsi="仿宋" w:eastAsia="仿宋" w:cs="仿宋"/>
          <w:b/>
          <w:sz w:val="24"/>
          <w:szCs w:val="24"/>
        </w:rPr>
        <w:t>五、评审标准</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商务技术部分评审结束后，再开启最后报价计算分值。总分值为100分，加分和减分因素除外。两部分评审因素比重如下（计算结果均四舍五入保留两位小数）：</w:t>
      </w:r>
    </w:p>
    <w:p>
      <w:pPr>
        <w:snapToGrid w:val="0"/>
        <w:spacing w:line="480" w:lineRule="exact"/>
        <w:ind w:firstLine="484" w:firstLineChars="202"/>
        <w:rPr>
          <w:rFonts w:ascii="仿宋" w:hAnsi="仿宋" w:eastAsia="仿宋" w:cs="仿宋"/>
          <w:sz w:val="24"/>
          <w:u w:val="single"/>
        </w:rPr>
      </w:pPr>
      <w:r>
        <w:rPr>
          <w:rFonts w:hint="eastAsia" w:ascii="仿宋" w:hAnsi="仿宋" w:eastAsia="仿宋" w:cs="仿宋"/>
          <w:sz w:val="24"/>
        </w:rPr>
        <w:t>商务技术标分值占总分值的比重为</w:t>
      </w:r>
      <w:r>
        <w:rPr>
          <w:rFonts w:hint="eastAsia" w:ascii="仿宋" w:hAnsi="仿宋" w:eastAsia="仿宋" w:cs="仿宋"/>
          <w:sz w:val="24"/>
          <w:u w:val="single"/>
        </w:rPr>
        <w:t xml:space="preserve"> 50%（权重）</w:t>
      </w:r>
      <w:r>
        <w:rPr>
          <w:rFonts w:hint="eastAsia" w:ascii="仿宋" w:hAnsi="仿宋" w:eastAsia="仿宋" w:cs="仿宋"/>
          <w:sz w:val="24"/>
        </w:rPr>
        <w:t>；</w:t>
      </w:r>
    </w:p>
    <w:p>
      <w:pPr>
        <w:snapToGrid w:val="0"/>
        <w:spacing w:line="480" w:lineRule="exact"/>
        <w:ind w:firstLine="484" w:firstLineChars="202"/>
        <w:rPr>
          <w:rFonts w:hint="eastAsia" w:ascii="仿宋" w:hAnsi="仿宋" w:eastAsia="仿宋" w:cs="仿宋"/>
          <w:sz w:val="24"/>
        </w:rPr>
      </w:pPr>
      <w:r>
        <w:rPr>
          <w:rFonts w:hint="eastAsia" w:ascii="仿宋" w:hAnsi="仿宋" w:eastAsia="仿宋" w:cs="仿宋"/>
          <w:sz w:val="24"/>
        </w:rPr>
        <w:t>价格标分值占总分值的比重为</w:t>
      </w:r>
      <w:r>
        <w:rPr>
          <w:rFonts w:hint="eastAsia" w:ascii="仿宋" w:hAnsi="仿宋" w:eastAsia="仿宋" w:cs="仿宋"/>
          <w:sz w:val="24"/>
          <w:u w:val="single"/>
        </w:rPr>
        <w:t xml:space="preserve"> 50%（权重）</w:t>
      </w:r>
      <w:r>
        <w:rPr>
          <w:rFonts w:hint="eastAsia" w:ascii="仿宋" w:hAnsi="仿宋" w:eastAsia="仿宋" w:cs="仿宋"/>
          <w:sz w:val="24"/>
        </w:rPr>
        <w:t>。</w:t>
      </w:r>
    </w:p>
    <w:p>
      <w:pPr>
        <w:adjustRightInd w:val="0"/>
        <w:snapToGrid w:val="0"/>
        <w:spacing w:line="480" w:lineRule="exact"/>
        <w:ind w:firstLine="555" w:firstLineChars="0"/>
      </w:pPr>
      <w:r>
        <w:rPr>
          <w:rFonts w:hint="eastAsia" w:ascii="宋体" w:hAnsi="宋体" w:eastAsia="宋体" w:cs="宋体"/>
          <w:b/>
          <w:bCs/>
          <w:sz w:val="22"/>
          <w:szCs w:val="22"/>
          <w:highlight w:val="none"/>
        </w:rPr>
        <w:t>因本次为第</w:t>
      </w:r>
      <w:r>
        <w:rPr>
          <w:rFonts w:hint="eastAsia" w:ascii="宋体" w:hAnsi="宋体" w:eastAsia="宋体" w:cs="宋体"/>
          <w:b/>
          <w:bCs/>
          <w:sz w:val="22"/>
          <w:szCs w:val="22"/>
          <w:highlight w:val="none"/>
          <w:lang w:val="en-US" w:eastAsia="zh-CN"/>
        </w:rPr>
        <w:t>二</w:t>
      </w:r>
      <w:r>
        <w:rPr>
          <w:rFonts w:hint="eastAsia" w:ascii="宋体" w:hAnsi="宋体" w:eastAsia="宋体" w:cs="宋体"/>
          <w:b/>
          <w:bCs/>
          <w:sz w:val="22"/>
          <w:szCs w:val="22"/>
          <w:highlight w:val="none"/>
        </w:rPr>
        <w:t>次</w:t>
      </w:r>
      <w:r>
        <w:rPr>
          <w:rFonts w:hint="eastAsia" w:ascii="宋体" w:hAnsi="宋体" w:eastAsia="宋体" w:cs="宋体"/>
          <w:b/>
          <w:bCs/>
          <w:sz w:val="22"/>
          <w:szCs w:val="22"/>
          <w:highlight w:val="none"/>
          <w:lang w:val="en-US" w:eastAsia="zh-CN"/>
        </w:rPr>
        <w:t>采购</w:t>
      </w:r>
      <w:r>
        <w:rPr>
          <w:rFonts w:hint="eastAsia" w:ascii="宋体" w:hAnsi="宋体" w:eastAsia="宋体" w:cs="宋体"/>
          <w:b/>
          <w:bCs/>
          <w:sz w:val="22"/>
          <w:szCs w:val="22"/>
          <w:highlight w:val="none"/>
        </w:rPr>
        <w:t>，供应商不足3家或者</w:t>
      </w:r>
      <w:r>
        <w:rPr>
          <w:rFonts w:hint="eastAsia" w:ascii="宋体" w:hAnsi="宋体" w:eastAsia="宋体" w:cs="宋体"/>
          <w:b/>
          <w:bCs/>
          <w:sz w:val="22"/>
          <w:szCs w:val="22"/>
          <w:highlight w:val="none"/>
          <w:lang w:val="en-US" w:eastAsia="zh-CN"/>
        </w:rPr>
        <w:t>实质性响应</w:t>
      </w:r>
      <w:r>
        <w:rPr>
          <w:rFonts w:hint="eastAsia" w:ascii="宋体" w:hAnsi="宋体" w:eastAsia="宋体" w:cs="宋体"/>
          <w:b/>
          <w:bCs/>
          <w:sz w:val="22"/>
          <w:szCs w:val="22"/>
          <w:highlight w:val="none"/>
        </w:rPr>
        <w:t>供应商不足3家的</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lang w:val="en-US" w:eastAsia="zh-CN"/>
        </w:rPr>
        <w:t>若只有2家的</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en-US" w:eastAsia="zh-CN"/>
        </w:rPr>
        <w:t>则</w:t>
      </w:r>
      <w:r>
        <w:rPr>
          <w:rFonts w:hint="eastAsia" w:ascii="宋体" w:hAnsi="宋体" w:eastAsia="宋体" w:cs="宋体"/>
          <w:b/>
          <w:bCs/>
          <w:sz w:val="22"/>
          <w:szCs w:val="22"/>
          <w:highlight w:val="none"/>
        </w:rPr>
        <w:t>采用竞争性</w:t>
      </w:r>
      <w:r>
        <w:rPr>
          <w:rFonts w:hint="eastAsia" w:ascii="宋体" w:hAnsi="宋体" w:eastAsia="宋体" w:cs="宋体"/>
          <w:b/>
          <w:bCs/>
          <w:sz w:val="22"/>
          <w:szCs w:val="22"/>
          <w:highlight w:val="none"/>
          <w:lang w:val="en-US" w:eastAsia="zh-CN"/>
        </w:rPr>
        <w:t>谈判</w:t>
      </w:r>
      <w:r>
        <w:rPr>
          <w:rFonts w:hint="eastAsia" w:ascii="宋体" w:hAnsi="宋体" w:eastAsia="宋体" w:cs="宋体"/>
          <w:b/>
          <w:bCs/>
          <w:sz w:val="22"/>
          <w:szCs w:val="22"/>
          <w:highlight w:val="none"/>
        </w:rPr>
        <w:t>的方式确定中标候选人</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若</w:t>
      </w:r>
      <w:r>
        <w:rPr>
          <w:rFonts w:hint="eastAsia" w:ascii="宋体" w:hAnsi="宋体" w:eastAsia="宋体" w:cs="宋体"/>
          <w:b/>
          <w:bCs/>
          <w:sz w:val="22"/>
          <w:szCs w:val="22"/>
          <w:highlight w:val="none"/>
          <w:lang w:val="en-US" w:eastAsia="zh-CN"/>
        </w:rPr>
        <w:t>只有1家的，则采用</w:t>
      </w:r>
      <w:r>
        <w:rPr>
          <w:rFonts w:hint="eastAsia" w:ascii="宋体" w:hAnsi="宋体" w:eastAsia="宋体" w:cs="宋体"/>
          <w:b/>
          <w:bCs/>
          <w:sz w:val="22"/>
          <w:szCs w:val="22"/>
          <w:highlight w:val="none"/>
        </w:rPr>
        <w:t>单一来源</w:t>
      </w:r>
      <w:r>
        <w:rPr>
          <w:rFonts w:hint="eastAsia" w:ascii="宋体" w:hAnsi="宋体" w:eastAsia="宋体" w:cs="宋体"/>
          <w:b/>
          <w:bCs/>
          <w:sz w:val="22"/>
          <w:szCs w:val="22"/>
          <w:highlight w:val="none"/>
          <w:lang w:val="en-US" w:eastAsia="zh-CN"/>
        </w:rPr>
        <w:t>采购</w:t>
      </w:r>
      <w:r>
        <w:rPr>
          <w:rFonts w:hint="eastAsia" w:ascii="宋体" w:hAnsi="宋体" w:eastAsia="宋体" w:cs="宋体"/>
          <w:b/>
          <w:bCs/>
          <w:sz w:val="22"/>
          <w:szCs w:val="22"/>
          <w:highlight w:val="none"/>
        </w:rPr>
        <w:t>确定中标候选人。</w:t>
      </w:r>
    </w:p>
    <w:p>
      <w:pPr>
        <w:snapToGrid w:val="0"/>
        <w:spacing w:line="480" w:lineRule="exact"/>
        <w:ind w:firstLine="472" w:firstLineChars="196"/>
        <w:rPr>
          <w:rFonts w:ascii="仿宋" w:hAnsi="仿宋" w:eastAsia="仿宋" w:cs="仿宋"/>
          <w:b/>
          <w:sz w:val="24"/>
        </w:rPr>
      </w:pPr>
      <w:r>
        <w:rPr>
          <w:rFonts w:hint="eastAsia" w:ascii="仿宋" w:hAnsi="仿宋" w:eastAsia="仿宋" w:cs="仿宋"/>
          <w:b/>
          <w:sz w:val="24"/>
        </w:rPr>
        <w:t>（一）</w:t>
      </w:r>
      <w:r>
        <w:rPr>
          <w:rFonts w:hint="eastAsia" w:ascii="仿宋" w:hAnsi="仿宋" w:eastAsia="仿宋" w:cs="仿宋"/>
          <w:b/>
          <w:sz w:val="24"/>
          <w:lang w:val="zh-CN"/>
        </w:rPr>
        <w:t>商务技术分</w:t>
      </w:r>
      <w:r>
        <w:rPr>
          <w:rFonts w:hint="eastAsia" w:ascii="仿宋" w:hAnsi="仿宋" w:eastAsia="仿宋" w:cs="仿宋"/>
          <w:sz w:val="24"/>
          <w:lang w:val="zh-CN"/>
        </w:rPr>
        <w:t>：</w:t>
      </w:r>
      <w:r>
        <w:rPr>
          <w:rFonts w:hint="eastAsia" w:ascii="仿宋" w:hAnsi="仿宋" w:eastAsia="仿宋" w:cs="仿宋"/>
          <w:sz w:val="24"/>
          <w:u w:val="single"/>
        </w:rPr>
        <w:t>50</w:t>
      </w:r>
      <w:r>
        <w:rPr>
          <w:rFonts w:hint="eastAsia" w:ascii="仿宋" w:hAnsi="仿宋" w:eastAsia="仿宋" w:cs="仿宋"/>
          <w:sz w:val="24"/>
          <w:u w:val="single"/>
          <w:lang w:val="zh-CN"/>
        </w:rPr>
        <w:t>分</w:t>
      </w:r>
    </w:p>
    <w:p>
      <w:pPr>
        <w:autoSpaceDE w:val="0"/>
        <w:autoSpaceDN w:val="0"/>
        <w:adjustRightInd w:val="0"/>
        <w:snapToGrid w:val="0"/>
        <w:spacing w:line="480" w:lineRule="exact"/>
        <w:ind w:firstLine="560"/>
        <w:rPr>
          <w:rFonts w:ascii="仿宋" w:hAnsi="仿宋" w:eastAsia="仿宋" w:cs="仿宋"/>
          <w:sz w:val="24"/>
        </w:rPr>
      </w:pPr>
      <w:r>
        <w:rPr>
          <w:rFonts w:hint="eastAsia" w:ascii="仿宋" w:hAnsi="仿宋" w:eastAsia="仿宋" w:cs="仿宋"/>
          <w:sz w:val="24"/>
        </w:rPr>
        <w:t>供应商得分为磋商小组成员评分的算术平均分,分值保留小数点后两位。</w:t>
      </w:r>
    </w:p>
    <w:tbl>
      <w:tblPr>
        <w:tblStyle w:val="16"/>
        <w:tblW w:w="5472" w:type="pct"/>
        <w:tblInd w:w="0" w:type="dxa"/>
        <w:tblLayout w:type="fixed"/>
        <w:tblCellMar>
          <w:top w:w="0" w:type="dxa"/>
          <w:left w:w="108" w:type="dxa"/>
          <w:bottom w:w="0" w:type="dxa"/>
          <w:right w:w="108" w:type="dxa"/>
        </w:tblCellMar>
      </w:tblPr>
      <w:tblGrid>
        <w:gridCol w:w="876"/>
        <w:gridCol w:w="459"/>
        <w:gridCol w:w="916"/>
        <w:gridCol w:w="6576"/>
        <w:gridCol w:w="965"/>
      </w:tblGrid>
      <w:tr>
        <w:tblPrEx>
          <w:tblCellMar>
            <w:top w:w="0" w:type="dxa"/>
            <w:left w:w="108" w:type="dxa"/>
            <w:bottom w:w="0" w:type="dxa"/>
            <w:right w:w="108" w:type="dxa"/>
          </w:tblCellMar>
        </w:tblPrEx>
        <w:trPr>
          <w:trHeight w:val="27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70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评分因素</w:t>
            </w:r>
          </w:p>
        </w:tc>
        <w:tc>
          <w:tcPr>
            <w:tcW w:w="3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评审标准</w:t>
            </w:r>
          </w:p>
        </w:tc>
        <w:tc>
          <w:tcPr>
            <w:tcW w:w="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分值</w:t>
            </w:r>
          </w:p>
        </w:tc>
      </w:tr>
      <w:tr>
        <w:tblPrEx>
          <w:tblCellMar>
            <w:top w:w="0" w:type="dxa"/>
            <w:left w:w="108" w:type="dxa"/>
            <w:bottom w:w="0" w:type="dxa"/>
            <w:right w:w="108" w:type="dxa"/>
          </w:tblCellMar>
        </w:tblPrEx>
        <w:trPr>
          <w:trHeight w:val="784" w:hRule="atLeast"/>
        </w:trPr>
        <w:tc>
          <w:tcPr>
            <w:tcW w:w="4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701" w:type="pct"/>
            <w:gridSpan w:val="2"/>
            <w:tcBorders>
              <w:left w:val="nil"/>
              <w:bottom w:val="single" w:color="auto" w:sz="4" w:space="0"/>
              <w:right w:val="single" w:color="auto" w:sz="4" w:space="0"/>
            </w:tcBorders>
            <w:shd w:val="clear" w:color="auto" w:fill="auto"/>
            <w:vAlign w:val="center"/>
          </w:tcPr>
          <w:p>
            <w:pPr>
              <w:jc w:val="center"/>
              <w:rPr>
                <w:rFonts w:ascii="仿宋" w:hAnsi="仿宋" w:eastAsia="仿宋" w:cs="仿宋"/>
                <w:color w:val="FF0000"/>
                <w:sz w:val="24"/>
              </w:rPr>
            </w:pPr>
            <w:r>
              <w:rPr>
                <w:rFonts w:hint="eastAsia" w:ascii="仿宋" w:hAnsi="仿宋" w:eastAsia="仿宋" w:cs="仿宋"/>
                <w:color w:val="000000"/>
                <w:kern w:val="0"/>
                <w:sz w:val="24"/>
              </w:rPr>
              <w:t>样品</w:t>
            </w:r>
          </w:p>
        </w:tc>
        <w:tc>
          <w:tcPr>
            <w:tcW w:w="3357"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rPr>
            </w:pPr>
            <w:r>
              <w:rPr>
                <w:rFonts w:hint="eastAsia" w:ascii="仿宋" w:hAnsi="仿宋" w:eastAsia="仿宋" w:cs="仿宋"/>
                <w:sz w:val="24"/>
              </w:rPr>
              <w:t>评委对样品进行评价时，主要考虑：实物样品的外观和品种是不是与本次采购品种的要求相符合，评委根据样品工艺进行打分： 质量进行综合打分。优得15分；良得10分；一般得5分。本项最高得15分。</w:t>
            </w:r>
          </w:p>
          <w:p>
            <w:pPr>
              <w:jc w:val="left"/>
              <w:rPr>
                <w:rFonts w:eastAsia="仿宋"/>
              </w:rPr>
            </w:pPr>
            <w:r>
              <w:rPr>
                <w:rFonts w:hint="eastAsia" w:ascii="仿宋" w:hAnsi="仿宋" w:eastAsia="仿宋" w:cs="仿宋"/>
                <w:sz w:val="24"/>
              </w:rPr>
              <w:t>注：供应商响应时根据要求提供样品，样品应密封并在封面标识清楚（响应供应商名称、项目名称及项目编号）并加盖公章，在递交响应文件时一起递交给招标代理。</w:t>
            </w:r>
          </w:p>
        </w:tc>
        <w:tc>
          <w:tcPr>
            <w:tcW w:w="493" w:type="pct"/>
            <w:tcBorders>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w:t>
            </w:r>
          </w:p>
        </w:tc>
      </w:tr>
      <w:tr>
        <w:tblPrEx>
          <w:tblCellMar>
            <w:top w:w="0" w:type="dxa"/>
            <w:left w:w="108" w:type="dxa"/>
            <w:bottom w:w="0" w:type="dxa"/>
            <w:right w:w="108" w:type="dxa"/>
          </w:tblCellMar>
        </w:tblPrEx>
        <w:trPr>
          <w:trHeight w:val="270" w:hRule="atLeast"/>
        </w:trPr>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2</w:t>
            </w:r>
          </w:p>
        </w:tc>
        <w:tc>
          <w:tcPr>
            <w:tcW w:w="234"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响应单位综合实力</w:t>
            </w: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供货方案</w:t>
            </w:r>
          </w:p>
        </w:tc>
        <w:tc>
          <w:tcPr>
            <w:tcW w:w="3357" w:type="pct"/>
            <w:tcBorders>
              <w:top w:val="single" w:color="auto" w:sz="4" w:space="0"/>
              <w:left w:val="nil"/>
              <w:bottom w:val="single" w:color="auto" w:sz="4" w:space="0"/>
              <w:right w:val="single" w:color="auto" w:sz="4" w:space="0"/>
            </w:tcBorders>
            <w:shd w:val="clear" w:color="auto" w:fill="auto"/>
            <w:noWrap/>
          </w:tcPr>
          <w:p>
            <w:pPr>
              <w:jc w:val="left"/>
              <w:rPr>
                <w:rFonts w:ascii="仿宋" w:hAnsi="仿宋" w:eastAsia="仿宋" w:cs="仿宋"/>
                <w:sz w:val="24"/>
              </w:rPr>
            </w:pPr>
            <w:r>
              <w:rPr>
                <w:rFonts w:hint="eastAsia" w:ascii="仿宋" w:hAnsi="仿宋" w:eastAsia="仿宋" w:cs="仿宋"/>
                <w:sz w:val="24"/>
              </w:rPr>
              <w:t>依据投标文件的实施方案，依据实施方案的合理性、可行性以及供货人员配备等情况进行比较评价。</w:t>
            </w:r>
          </w:p>
          <w:p>
            <w:pPr>
              <w:widowControl/>
              <w:jc w:val="left"/>
              <w:rPr>
                <w:rFonts w:ascii="仿宋" w:hAnsi="仿宋" w:eastAsia="仿宋" w:cs="仿宋"/>
                <w:sz w:val="24"/>
              </w:rPr>
            </w:pPr>
            <w:r>
              <w:rPr>
                <w:rFonts w:hint="eastAsia" w:ascii="仿宋" w:hAnsi="仿宋" w:eastAsia="仿宋" w:cs="仿宋"/>
                <w:sz w:val="24"/>
              </w:rPr>
              <w:t>优得7分；良得4分；一般得1；差得0分。（满分7分）</w:t>
            </w:r>
          </w:p>
        </w:tc>
        <w:tc>
          <w:tcPr>
            <w:tcW w:w="493" w:type="pct"/>
            <w:vMerge w:val="restart"/>
            <w:tcBorders>
              <w:top w:val="single" w:color="auto" w:sz="4" w:space="0"/>
              <w:left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35</w:t>
            </w:r>
          </w:p>
        </w:tc>
      </w:tr>
      <w:tr>
        <w:tblPrEx>
          <w:tblCellMar>
            <w:top w:w="0" w:type="dxa"/>
            <w:left w:w="108" w:type="dxa"/>
            <w:bottom w:w="0" w:type="dxa"/>
            <w:right w:w="108" w:type="dxa"/>
          </w:tblCellMar>
        </w:tblPrEx>
        <w:trPr>
          <w:trHeight w:val="270"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p>
        </w:tc>
        <w:tc>
          <w:tcPr>
            <w:tcW w:w="234"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业绩</w:t>
            </w:r>
          </w:p>
        </w:tc>
        <w:tc>
          <w:tcPr>
            <w:tcW w:w="3357" w:type="pct"/>
            <w:tcBorders>
              <w:top w:val="single" w:color="auto" w:sz="4" w:space="0"/>
              <w:left w:val="nil"/>
              <w:bottom w:val="single" w:color="auto" w:sz="4" w:space="0"/>
              <w:right w:val="single" w:color="auto" w:sz="4" w:space="0"/>
            </w:tcBorders>
            <w:shd w:val="clear" w:color="auto" w:fill="auto"/>
            <w:noWrap/>
            <w:vAlign w:val="bottom"/>
          </w:tcPr>
          <w:p>
            <w:pPr>
              <w:rPr>
                <w:rFonts w:ascii="仿宋" w:hAnsi="仿宋" w:eastAsia="仿宋" w:cs="仿宋"/>
                <w:sz w:val="24"/>
              </w:rPr>
            </w:pPr>
            <w:r>
              <w:rPr>
                <w:rFonts w:hint="eastAsia" w:ascii="仿宋" w:hAnsi="仿宋" w:eastAsia="仿宋" w:cs="仿宋"/>
                <w:sz w:val="24"/>
              </w:rPr>
              <w:t>供应商提供自2020年1月1日起至今所承担过类似采购标的的供货业绩，提供一项得3分（提供合同复印件），最多得18分；（满分18分）</w:t>
            </w:r>
          </w:p>
        </w:tc>
        <w:tc>
          <w:tcPr>
            <w:tcW w:w="493" w:type="pct"/>
            <w:vMerge w:val="continue"/>
            <w:tcBorders>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270"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p>
        </w:tc>
        <w:tc>
          <w:tcPr>
            <w:tcW w:w="234"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售后服务</w:t>
            </w:r>
          </w:p>
        </w:tc>
        <w:tc>
          <w:tcPr>
            <w:tcW w:w="335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sz w:val="24"/>
              </w:rPr>
            </w:pPr>
            <w:r>
              <w:rPr>
                <w:rFonts w:hint="eastAsia" w:ascii="仿宋" w:hAnsi="仿宋" w:eastAsia="仿宋" w:cs="仿宋"/>
                <w:sz w:val="24"/>
              </w:rPr>
              <w:t>供应商提供售后服务方案：售后服务网络是否健全，响应能力是否迅速，服务措施是否切实可行，进行横向比较，优得10 分，良得7分，一般得4，差得1分；（满分10分）</w:t>
            </w:r>
          </w:p>
        </w:tc>
        <w:tc>
          <w:tcPr>
            <w:tcW w:w="4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bl>
    <w:p>
      <w:pPr>
        <w:autoSpaceDE w:val="0"/>
        <w:autoSpaceDN w:val="0"/>
        <w:adjustRightInd w:val="0"/>
        <w:snapToGrid w:val="0"/>
        <w:spacing w:line="480" w:lineRule="exact"/>
        <w:ind w:firstLine="560"/>
        <w:rPr>
          <w:rFonts w:ascii="仿宋" w:hAnsi="仿宋" w:eastAsia="仿宋" w:cs="仿宋"/>
          <w:b/>
          <w:sz w:val="24"/>
          <w:u w:val="single"/>
        </w:rPr>
      </w:pPr>
      <w:r>
        <w:rPr>
          <w:rFonts w:hint="eastAsia" w:ascii="仿宋" w:hAnsi="仿宋" w:eastAsia="仿宋" w:cs="仿宋"/>
          <w:b/>
          <w:sz w:val="24"/>
        </w:rPr>
        <w:t xml:space="preserve"> (二）价格分：</w:t>
      </w:r>
      <w:r>
        <w:rPr>
          <w:rFonts w:hint="eastAsia" w:ascii="仿宋" w:hAnsi="仿宋" w:eastAsia="仿宋" w:cs="仿宋"/>
          <w:b/>
          <w:sz w:val="24"/>
          <w:u w:val="single"/>
        </w:rPr>
        <w:t>50</w:t>
      </w:r>
      <w:r>
        <w:rPr>
          <w:rFonts w:hint="eastAsia" w:ascii="仿宋" w:hAnsi="仿宋" w:eastAsia="仿宋" w:cs="仿宋"/>
          <w:sz w:val="24"/>
          <w:u w:val="single"/>
          <w:lang w:val="zh-CN"/>
        </w:rPr>
        <w:t>分</w:t>
      </w:r>
    </w:p>
    <w:p>
      <w:pPr>
        <w:autoSpaceDE w:val="0"/>
        <w:autoSpaceDN w:val="0"/>
        <w:adjustRightInd w:val="0"/>
        <w:snapToGrid w:val="0"/>
        <w:spacing w:line="480" w:lineRule="exact"/>
        <w:ind w:firstLine="560"/>
        <w:rPr>
          <w:rFonts w:ascii="仿宋" w:hAnsi="仿宋" w:eastAsia="仿宋" w:cs="仿宋"/>
          <w:sz w:val="24"/>
        </w:rPr>
      </w:pPr>
      <w:r>
        <w:rPr>
          <w:rFonts w:hint="eastAsia" w:ascii="仿宋" w:hAnsi="仿宋" w:eastAsia="仿宋" w:cs="仿宋"/>
          <w:sz w:val="24"/>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480" w:lineRule="exact"/>
        <w:ind w:firstLine="560"/>
        <w:rPr>
          <w:rFonts w:ascii="仿宋" w:hAnsi="仿宋" w:eastAsia="仿宋" w:cs="仿宋"/>
          <w:sz w:val="24"/>
        </w:rPr>
      </w:pPr>
      <w:r>
        <w:rPr>
          <w:rFonts w:hint="eastAsia" w:ascii="仿宋" w:hAnsi="仿宋" w:eastAsia="仿宋" w:cs="仿宋"/>
          <w:sz w:val="24"/>
        </w:rPr>
        <w:t>磋商报价得分=（磋商基准价/最后磋商报价）×价格权值×100</w:t>
      </w:r>
    </w:p>
    <w:p>
      <w:pPr>
        <w:pStyle w:val="26"/>
        <w:spacing w:line="480" w:lineRule="exact"/>
        <w:ind w:firstLine="482" w:firstLineChars="200"/>
        <w:jc w:val="both"/>
        <w:rPr>
          <w:rFonts w:ascii="仿宋" w:hAnsi="仿宋" w:eastAsia="仿宋" w:cs="仿宋"/>
          <w:b/>
          <w:kern w:val="2"/>
        </w:rPr>
      </w:pPr>
      <w:r>
        <w:rPr>
          <w:rFonts w:hint="eastAsia" w:ascii="仿宋" w:hAnsi="仿宋" w:eastAsia="仿宋" w:cs="仿宋"/>
          <w:b/>
        </w:rPr>
        <w:t>六</w:t>
      </w:r>
      <w:r>
        <w:rPr>
          <w:rFonts w:hint="eastAsia" w:ascii="仿宋" w:hAnsi="仿宋" w:eastAsia="仿宋" w:cs="仿宋"/>
        </w:rPr>
        <w:t>、</w:t>
      </w:r>
      <w:r>
        <w:rPr>
          <w:rFonts w:hint="eastAsia" w:ascii="仿宋" w:hAnsi="仿宋" w:eastAsia="仿宋" w:cs="仿宋"/>
          <w:b/>
          <w:kern w:val="2"/>
        </w:rPr>
        <w:t>政府采购政策功能落实</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1、小微型企业价格扣除</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（1）本项目对小型和微型企业产品给予</w:t>
      </w:r>
      <w:r>
        <w:rPr>
          <w:rFonts w:ascii="仿宋" w:hAnsi="仿宋" w:eastAsia="仿宋" w:cs="仿宋"/>
          <w:bCs/>
          <w:sz w:val="24"/>
        </w:rPr>
        <w:t>1</w:t>
      </w:r>
      <w:r>
        <w:rPr>
          <w:rFonts w:hint="eastAsia" w:ascii="仿宋" w:hAnsi="仿宋" w:eastAsia="仿宋" w:cs="仿宋"/>
          <w:bCs/>
          <w:sz w:val="24"/>
        </w:rPr>
        <w:t>0%的扣除价格，用扣除后的价格参与评审。</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（2）供应商需按照《政府采购促进中小企业发展管理办法》（财库﹝2020﹞46 号）的规定提供相应的《中小企业声明函》。</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（3）企业标准请参照《关于印发中小企业划型标准规定的通知》（工信部联企业[2011]300号）文件规定自行填写。</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2、残疾人福利单位价格扣除</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（1）本项目对残疾人福利性单位，给予</w:t>
      </w:r>
      <w:r>
        <w:rPr>
          <w:rFonts w:ascii="仿宋" w:hAnsi="仿宋" w:eastAsia="仿宋" w:cs="仿宋"/>
          <w:bCs/>
          <w:sz w:val="24"/>
        </w:rPr>
        <w:t>1</w:t>
      </w:r>
      <w:r>
        <w:rPr>
          <w:rFonts w:hint="eastAsia" w:ascii="仿宋" w:hAnsi="仿宋" w:eastAsia="仿宋" w:cs="仿宋"/>
          <w:bCs/>
          <w:sz w:val="24"/>
        </w:rPr>
        <w:t>0%的价格扣除，用扣除后的价格参与评审。</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（2）残疾人福利单位需按照采购文件的要求提供《残疾人福利性单位声明函》。</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（3）残疾人福利单位标准请参照《关于促进残疾人就业政府采购政策的通知》（财库〔2017〕141号）。</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3、监狱和戒毒企业价格扣除</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（1）本项目对监狱和戒毒企业（简称监狱企业）给予</w:t>
      </w:r>
      <w:r>
        <w:rPr>
          <w:rFonts w:ascii="仿宋" w:hAnsi="仿宋" w:eastAsia="仿宋" w:cs="仿宋"/>
          <w:bCs/>
          <w:sz w:val="24"/>
        </w:rPr>
        <w:t>1</w:t>
      </w:r>
      <w:r>
        <w:rPr>
          <w:rFonts w:hint="eastAsia" w:ascii="仿宋" w:hAnsi="仿宋" w:eastAsia="仿宋" w:cs="仿宋"/>
          <w:bCs/>
          <w:sz w:val="24"/>
        </w:rPr>
        <w:t>0%的价格扣除，用扣除后的价格参与评审。</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（3）监狱企业标准请参照《关于政府采购支持监狱企业发展有关问题的通知》（财库[2014]68号）。</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4、残疾人福利单位、监狱企业属于小型、微型企业的，不重复享受政策。</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6、联合体各方均为小型、微型企业（残疾人福利单位、监狱企业）的，联合体享受上述同类价格扣除，用扣除后的价格参与评审。</w:t>
      </w:r>
    </w:p>
    <w:p>
      <w:pPr>
        <w:snapToGrid w:val="0"/>
        <w:spacing w:line="480" w:lineRule="exact"/>
        <w:ind w:firstLine="555"/>
        <w:rPr>
          <w:rFonts w:ascii="仿宋" w:hAnsi="仿宋" w:eastAsia="仿宋" w:cs="仿宋"/>
          <w:b/>
          <w:sz w:val="24"/>
          <w:u w:val="single"/>
        </w:rPr>
      </w:pPr>
      <w:r>
        <w:rPr>
          <w:rFonts w:hint="eastAsia" w:ascii="仿宋" w:hAnsi="仿宋" w:eastAsia="仿宋" w:cs="仿宋"/>
          <w:bCs/>
          <w:sz w:val="24"/>
        </w:rPr>
        <w:t>7、专门面向中小企业采购的项目或者采购包，不再执行价格评审优惠的扶持政策。</w:t>
      </w:r>
    </w:p>
    <w:p>
      <w:pPr>
        <w:pStyle w:val="25"/>
        <w:snapToGrid w:val="0"/>
        <w:spacing w:line="480" w:lineRule="exact"/>
        <w:ind w:firstLine="496"/>
        <w:contextualSpacing/>
        <w:rPr>
          <w:rFonts w:ascii="仿宋" w:hAnsi="仿宋" w:eastAsia="仿宋" w:cs="仿宋"/>
          <w:sz w:val="24"/>
          <w:szCs w:val="24"/>
        </w:rPr>
      </w:pPr>
      <w:r>
        <w:rPr>
          <w:rFonts w:hint="eastAsia" w:ascii="仿宋" w:hAnsi="仿宋" w:eastAsia="仿宋" w:cs="仿宋"/>
          <w:b/>
          <w:sz w:val="24"/>
          <w:szCs w:val="24"/>
        </w:rPr>
        <w:t>七、出现下列情形之一的，竞争性磋商采购活动终止，发布项目终止公告并说明原因，重新开展采购活动：</w:t>
      </w:r>
    </w:p>
    <w:p>
      <w:pPr>
        <w:pStyle w:val="25"/>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（一）因情况变化，不再符合规定的竞争性磋商采购方式适用情形的；</w:t>
      </w:r>
    </w:p>
    <w:p>
      <w:pPr>
        <w:pStyle w:val="25"/>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（二）出现影响采购公正的违法、违规行为的；</w:t>
      </w:r>
    </w:p>
    <w:p>
      <w:pPr>
        <w:autoSpaceDE w:val="0"/>
        <w:autoSpaceDN w:val="0"/>
        <w:adjustRightInd w:val="0"/>
        <w:snapToGrid w:val="0"/>
        <w:spacing w:line="480" w:lineRule="exact"/>
        <w:ind w:left="-178" w:right="210" w:firstLine="636"/>
        <w:rPr>
          <w:rFonts w:ascii="仿宋" w:hAnsi="仿宋" w:eastAsia="仿宋" w:cs="仿宋"/>
          <w:b/>
          <w:sz w:val="24"/>
          <w:lang w:val="zh-CN"/>
        </w:rPr>
      </w:pPr>
      <w:r>
        <w:rPr>
          <w:rFonts w:hint="eastAsia" w:ascii="仿宋" w:hAnsi="仿宋" w:eastAsia="仿宋" w:cs="仿宋"/>
          <w:b/>
          <w:sz w:val="24"/>
        </w:rPr>
        <w:t>八</w:t>
      </w:r>
      <w:r>
        <w:rPr>
          <w:rFonts w:hint="eastAsia" w:ascii="仿宋" w:hAnsi="仿宋" w:eastAsia="仿宋" w:cs="仿宋"/>
          <w:b/>
          <w:sz w:val="24"/>
          <w:lang w:val="zh-CN"/>
        </w:rPr>
        <w:t>、成交通知</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成交结果在</w:t>
      </w:r>
      <w:r>
        <w:rPr>
          <w:rFonts w:hint="eastAsia" w:ascii="仿宋" w:hAnsi="仿宋" w:eastAsia="仿宋" w:cs="仿宋"/>
          <w:sz w:val="24"/>
          <w:lang w:eastAsia="zh-Hans"/>
        </w:rPr>
        <w:t>南通职业大学校园网</w:t>
      </w:r>
      <w:r>
        <w:rPr>
          <w:rFonts w:hint="eastAsia" w:ascii="仿宋" w:hAnsi="仿宋" w:eastAsia="仿宋" w:cs="仿宋"/>
          <w:sz w:val="24"/>
        </w:rPr>
        <w:t>公告，公告期限为1个工作日。《成交通知书》一经发出，采购人改变成交结果，或者成交供应商放弃成交的，各自承担相应的法律责任。《成交通知书》是采购合同的组成部分。</w:t>
      </w:r>
    </w:p>
    <w:p>
      <w:pPr>
        <w:snapToGrid w:val="0"/>
        <w:spacing w:line="300" w:lineRule="auto"/>
        <w:jc w:val="center"/>
        <w:outlineLvl w:val="0"/>
        <w:rPr>
          <w:rFonts w:ascii="仿宋" w:hAnsi="仿宋" w:eastAsia="仿宋" w:cs="仿宋"/>
          <w:b/>
          <w:sz w:val="36"/>
          <w:szCs w:val="36"/>
        </w:rPr>
      </w:pPr>
      <w:r>
        <w:rPr>
          <w:rFonts w:hint="eastAsia" w:ascii="仿宋" w:hAnsi="仿宋" w:eastAsia="仿宋" w:cs="仿宋"/>
          <w:kern w:val="0"/>
          <w:sz w:val="28"/>
          <w:szCs w:val="28"/>
          <w:lang w:val="zh-CN"/>
        </w:rPr>
        <w:br w:type="page"/>
      </w:r>
      <w:r>
        <w:rPr>
          <w:rFonts w:hint="eastAsia" w:ascii="仿宋" w:hAnsi="仿宋" w:eastAsia="仿宋" w:cs="仿宋"/>
          <w:b/>
          <w:sz w:val="36"/>
          <w:szCs w:val="36"/>
        </w:rPr>
        <w:t>第五部分  合同签订与验收付款</w:t>
      </w:r>
    </w:p>
    <w:p>
      <w:pPr>
        <w:snapToGrid w:val="0"/>
        <w:spacing w:line="480" w:lineRule="exact"/>
        <w:ind w:firstLine="472" w:firstLineChars="196"/>
        <w:jc w:val="left"/>
        <w:rPr>
          <w:rFonts w:ascii="仿宋" w:hAnsi="仿宋" w:eastAsia="仿宋" w:cs="仿宋"/>
          <w:b/>
          <w:sz w:val="24"/>
        </w:rPr>
      </w:pPr>
    </w:p>
    <w:p>
      <w:pPr>
        <w:snapToGrid w:val="0"/>
        <w:spacing w:line="480" w:lineRule="exact"/>
        <w:ind w:firstLine="480" w:firstLineChars="200"/>
        <w:rPr>
          <w:rFonts w:ascii="仿宋" w:hAnsi="仿宋" w:eastAsia="仿宋" w:cs="仿宋"/>
          <w:sz w:val="24"/>
          <w:lang w:val="zh-CN"/>
        </w:rPr>
      </w:pPr>
      <w:r>
        <w:rPr>
          <w:rFonts w:hint="eastAsia" w:ascii="仿宋" w:hAnsi="仿宋" w:eastAsia="仿宋" w:cs="仿宋"/>
          <w:sz w:val="24"/>
          <w:lang w:val="zh-CN"/>
        </w:rPr>
        <w:t>一、成交供应商和采购单位</w:t>
      </w:r>
      <w:r>
        <w:rPr>
          <w:rFonts w:hint="eastAsia" w:ascii="仿宋" w:hAnsi="仿宋" w:eastAsia="仿宋" w:cs="仿宋"/>
          <w:sz w:val="24"/>
        </w:rPr>
        <w:t>需在</w:t>
      </w:r>
      <w:r>
        <w:rPr>
          <w:rFonts w:hint="eastAsia" w:ascii="仿宋" w:hAnsi="仿宋" w:eastAsia="仿宋" w:cs="仿宋"/>
          <w:sz w:val="24"/>
          <w:lang w:val="zh-CN"/>
        </w:rPr>
        <w:t>《成交通知书》</w:t>
      </w:r>
      <w:r>
        <w:rPr>
          <w:rFonts w:hint="eastAsia" w:ascii="仿宋" w:hAnsi="仿宋" w:eastAsia="仿宋" w:cs="仿宋"/>
          <w:sz w:val="24"/>
        </w:rPr>
        <w:t>发出之日起7个工作日内签订合同</w:t>
      </w:r>
      <w:r>
        <w:rPr>
          <w:rFonts w:hint="eastAsia" w:ascii="仿宋" w:hAnsi="仿宋" w:eastAsia="仿宋" w:cs="仿宋"/>
          <w:sz w:val="24"/>
          <w:lang w:val="zh-CN"/>
        </w:rPr>
        <w:t>。合同签订后成交供应商方可履约，否则引起的一切后果由成交人自行承担。</w:t>
      </w:r>
      <w:r>
        <w:rPr>
          <w:rFonts w:hint="eastAsia" w:ascii="仿宋" w:hAnsi="仿宋" w:eastAsia="仿宋" w:cs="仿宋"/>
          <w:b/>
          <w:sz w:val="24"/>
        </w:rPr>
        <w:t>纸质合同一式</w:t>
      </w:r>
      <w:r>
        <w:rPr>
          <w:rFonts w:hint="eastAsia" w:ascii="仿宋" w:hAnsi="仿宋" w:eastAsia="仿宋" w:cs="仿宋"/>
          <w:b/>
          <w:sz w:val="24"/>
          <w:lang w:eastAsia="zh-Hans"/>
        </w:rPr>
        <w:t>肆</w:t>
      </w:r>
      <w:r>
        <w:rPr>
          <w:rFonts w:hint="eastAsia" w:ascii="仿宋" w:hAnsi="仿宋" w:eastAsia="仿宋" w:cs="仿宋"/>
          <w:b/>
          <w:sz w:val="24"/>
        </w:rPr>
        <w:t>份，采购人、供应商各两份。</w:t>
      </w:r>
      <w:r>
        <w:rPr>
          <w:rFonts w:hint="eastAsia" w:ascii="仿宋" w:hAnsi="仿宋" w:eastAsia="仿宋" w:cs="仿宋"/>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0" w:firstLineChars="200"/>
        <w:rPr>
          <w:rFonts w:ascii="仿宋" w:hAnsi="仿宋" w:eastAsia="仿宋" w:cs="仿宋"/>
          <w:sz w:val="24"/>
        </w:rPr>
      </w:pPr>
      <w:r>
        <w:rPr>
          <w:rFonts w:hint="eastAsia" w:ascii="仿宋" w:hAnsi="仿宋" w:eastAsia="仿宋" w:cs="仿宋"/>
          <w:bCs/>
          <w:sz w:val="24"/>
        </w:rPr>
        <w:t>二、采购人按合同约定积极配合成交供应商履约，成交供应商履约到位后，请以书面形式</w:t>
      </w:r>
      <w:r>
        <w:rPr>
          <w:rFonts w:hint="eastAsia" w:ascii="仿宋" w:hAnsi="仿宋" w:eastAsia="仿宋" w:cs="仿宋"/>
          <w:sz w:val="24"/>
        </w:rPr>
        <w:t>向采购单位提出验收申请，采购人接到申请后及时组织相关专业技术人员，必要时邀请校外专家及质检等部门共同参与验收，并出具验收报告，验收合格的支付相应款项。</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7"/>
        <w:kinsoku w:val="0"/>
        <w:topLinePunct/>
        <w:autoSpaceDE w:val="0"/>
        <w:autoSpaceDN w:val="0"/>
        <w:snapToGrid w:val="0"/>
        <w:spacing w:line="480" w:lineRule="exact"/>
        <w:ind w:right="210" w:firstLine="480" w:firstLineChars="200"/>
        <w:contextualSpacing/>
        <w:rPr>
          <w:rFonts w:ascii="仿宋" w:hAnsi="仿宋" w:eastAsia="仿宋" w:cs="仿宋"/>
          <w:sz w:val="24"/>
          <w:szCs w:val="24"/>
          <w:lang w:val="zh-CN"/>
        </w:rPr>
      </w:pPr>
      <w:r>
        <w:rPr>
          <w:rFonts w:hint="eastAsia" w:ascii="仿宋" w:hAnsi="仿宋" w:eastAsia="仿宋" w:cs="仿宋"/>
          <w:sz w:val="24"/>
          <w:szCs w:val="24"/>
          <w:lang w:val="zh-CN"/>
        </w:rPr>
        <w:t>五、</w:t>
      </w:r>
      <w:r>
        <w:rPr>
          <w:rFonts w:hint="eastAsia" w:ascii="仿宋" w:hAnsi="仿宋" w:eastAsia="仿宋" w:cs="仿宋"/>
          <w:b/>
          <w:sz w:val="24"/>
          <w:szCs w:val="24"/>
        </w:rPr>
        <w:t>不响应付款方式的，视同响应文件无效处理。</w:t>
      </w:r>
      <w:r>
        <w:rPr>
          <w:rFonts w:hint="eastAsia" w:ascii="仿宋" w:hAnsi="仿宋" w:eastAsia="仿宋" w:cs="仿宋"/>
          <w:b/>
          <w:sz w:val="24"/>
        </w:rPr>
        <w:t>实际付款方式以最终签订采购合同为准。</w:t>
      </w:r>
    </w:p>
    <w:p>
      <w:pPr>
        <w:snapToGrid w:val="0"/>
        <w:spacing w:line="400" w:lineRule="atLeast"/>
        <w:ind w:firstLine="579" w:firstLineChars="200"/>
        <w:jc w:val="center"/>
        <w:outlineLvl w:val="0"/>
        <w:rPr>
          <w:rFonts w:ascii="仿宋" w:hAnsi="仿宋" w:eastAsia="仿宋" w:cs="仿宋"/>
          <w:b/>
          <w:bCs/>
          <w:w w:val="80"/>
          <w:sz w:val="36"/>
          <w:szCs w:val="36"/>
        </w:rPr>
      </w:pPr>
    </w:p>
    <w:p>
      <w:pPr>
        <w:snapToGrid w:val="0"/>
        <w:spacing w:line="400" w:lineRule="atLeast"/>
        <w:ind w:firstLine="579" w:firstLineChars="200"/>
        <w:jc w:val="center"/>
        <w:outlineLvl w:val="0"/>
        <w:rPr>
          <w:rFonts w:ascii="仿宋" w:hAnsi="仿宋" w:eastAsia="仿宋" w:cs="仿宋"/>
          <w:b/>
          <w:bCs/>
          <w:w w:val="80"/>
          <w:sz w:val="36"/>
          <w:szCs w:val="36"/>
        </w:rPr>
      </w:pPr>
    </w:p>
    <w:p>
      <w:pPr>
        <w:snapToGrid w:val="0"/>
        <w:spacing w:line="400" w:lineRule="atLeast"/>
        <w:ind w:firstLine="579" w:firstLineChars="200"/>
        <w:jc w:val="center"/>
        <w:outlineLvl w:val="0"/>
        <w:rPr>
          <w:rFonts w:ascii="仿宋" w:hAnsi="仿宋" w:eastAsia="仿宋" w:cs="仿宋"/>
          <w:b/>
          <w:bCs/>
          <w:w w:val="80"/>
          <w:sz w:val="36"/>
          <w:szCs w:val="36"/>
        </w:rPr>
      </w:pPr>
    </w:p>
    <w:p>
      <w:pPr>
        <w:snapToGrid w:val="0"/>
        <w:spacing w:line="400" w:lineRule="atLeast"/>
        <w:ind w:firstLine="579" w:firstLineChars="200"/>
        <w:jc w:val="center"/>
        <w:outlineLvl w:val="0"/>
        <w:rPr>
          <w:rFonts w:ascii="仿宋" w:hAnsi="仿宋" w:eastAsia="仿宋" w:cs="仿宋"/>
          <w:b/>
          <w:bCs/>
          <w:w w:val="80"/>
          <w:sz w:val="36"/>
          <w:szCs w:val="36"/>
        </w:rPr>
      </w:pPr>
    </w:p>
    <w:p>
      <w:pPr>
        <w:snapToGrid w:val="0"/>
        <w:spacing w:line="400" w:lineRule="atLeast"/>
        <w:ind w:firstLine="579" w:firstLineChars="200"/>
        <w:jc w:val="center"/>
        <w:outlineLvl w:val="0"/>
        <w:rPr>
          <w:rFonts w:ascii="仿宋" w:hAnsi="仿宋" w:eastAsia="仿宋" w:cs="仿宋"/>
          <w:b/>
          <w:bCs/>
          <w:w w:val="80"/>
          <w:sz w:val="36"/>
          <w:szCs w:val="36"/>
        </w:rPr>
      </w:pPr>
    </w:p>
    <w:p>
      <w:pPr>
        <w:rPr>
          <w:rFonts w:ascii="仿宋" w:hAnsi="仿宋" w:eastAsia="仿宋" w:cs="仿宋"/>
          <w:b/>
          <w:bCs/>
          <w:w w:val="80"/>
          <w:sz w:val="36"/>
          <w:szCs w:val="36"/>
        </w:rPr>
      </w:pPr>
      <w:r>
        <w:rPr>
          <w:rFonts w:hint="eastAsia" w:ascii="仿宋" w:hAnsi="仿宋" w:eastAsia="仿宋" w:cs="仿宋"/>
          <w:b/>
          <w:bCs/>
          <w:w w:val="80"/>
          <w:sz w:val="36"/>
          <w:szCs w:val="36"/>
        </w:rPr>
        <w:br w:type="page"/>
      </w:r>
    </w:p>
    <w:p>
      <w:pPr>
        <w:snapToGrid w:val="0"/>
        <w:spacing w:line="400" w:lineRule="atLeast"/>
        <w:ind w:firstLine="723" w:firstLineChars="200"/>
        <w:jc w:val="center"/>
        <w:outlineLvl w:val="0"/>
        <w:rPr>
          <w:rFonts w:ascii="仿宋" w:hAnsi="仿宋" w:eastAsia="仿宋" w:cs="仿宋"/>
          <w:b/>
          <w:sz w:val="36"/>
          <w:szCs w:val="36"/>
        </w:rPr>
      </w:pPr>
      <w:r>
        <w:rPr>
          <w:rFonts w:hint="eastAsia" w:ascii="仿宋" w:hAnsi="仿宋" w:eastAsia="仿宋" w:cs="仿宋"/>
          <w:b/>
          <w:sz w:val="36"/>
          <w:szCs w:val="36"/>
        </w:rPr>
        <w:t>第六部分  质疑提出和处理</w:t>
      </w:r>
    </w:p>
    <w:p>
      <w:pPr>
        <w:pStyle w:val="3"/>
        <w:snapToGrid w:val="0"/>
        <w:spacing w:line="400" w:lineRule="atLeast"/>
        <w:ind w:left="0" w:leftChars="0" w:firstLine="640" w:firstLineChars="200"/>
        <w:contextualSpacing/>
        <w:rPr>
          <w:rFonts w:ascii="仿宋" w:hAnsi="仿宋" w:eastAsia="仿宋" w:cs="仿宋"/>
          <w:sz w:val="32"/>
          <w:szCs w:val="32"/>
        </w:rPr>
      </w:pP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一、质疑的提出</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(一)质疑人的身份要求</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1.提出质疑的供应商应当是参与所质疑项目采购活动的供应商。</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lang w:val="zh-CN"/>
        </w:rPr>
        <w:t>2.潜在供应商已依法获取其可质疑的采购文件的，可以对该文件提出质疑。对采购文件提出质疑的，应当在获取采购文件或者采购文件公告期限届满之日起7个工作日内提出。</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 (二)质疑提出的格式要求</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1.质疑</w:t>
      </w:r>
      <w:r>
        <w:rPr>
          <w:rFonts w:hint="eastAsia" w:ascii="仿宋" w:hAnsi="仿宋" w:eastAsia="仿宋" w:cs="仿宋"/>
          <w:sz w:val="24"/>
        </w:rPr>
        <w:t>参照</w:t>
      </w:r>
      <w:r>
        <w:rPr>
          <w:rFonts w:hint="eastAsia" w:ascii="仿宋" w:hAnsi="仿宋" w:eastAsia="仿宋" w:cs="仿宋"/>
          <w:sz w:val="24"/>
          <w:lang w:val="zh-CN"/>
        </w:rPr>
        <w:t>《政府采购法》、《政府采购法实施条例》及《江苏省政府采购供应商监督管理暂行办法》的相关规定提交，质疑实行实名制，不得进行虚假、恶意质疑，未按上述要求提交的质疑函，</w:t>
      </w:r>
      <w:r>
        <w:rPr>
          <w:rFonts w:hint="eastAsia" w:ascii="仿宋" w:hAnsi="仿宋" w:eastAsia="仿宋" w:cs="仿宋"/>
          <w:sz w:val="24"/>
        </w:rPr>
        <w:t>采购代理机构</w:t>
      </w:r>
      <w:r>
        <w:rPr>
          <w:rFonts w:hint="eastAsia" w:ascii="仿宋" w:hAnsi="仿宋" w:eastAsia="仿宋" w:cs="仿宋"/>
          <w:sz w:val="24"/>
          <w:lang w:val="zh-CN"/>
        </w:rPr>
        <w:t>有权不予受理。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2.质疑函应包括：</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（1）质疑人的名称、地址、邮编、联系人及联系电话；</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（2）质疑项目的名称、编号；</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（3）具体、明确的质疑事项和与质疑事项相关的请求；</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（4）事实依据；</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 xml:space="preserve">（5）必要的法律依据；                          </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（6）提出质疑的日期。</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3.质疑函需遵循的原则：</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（三）质疑提出的时效要求</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1.供应商认为采购文件、采购过程和采购结果使自己的权益受到损害的，可以在知道或应知其权益受到损害之日起七个工作日内，以书面形式向</w:t>
      </w:r>
      <w:r>
        <w:rPr>
          <w:rFonts w:hint="eastAsia" w:ascii="仿宋" w:hAnsi="仿宋" w:eastAsia="仿宋" w:cs="仿宋"/>
          <w:sz w:val="24"/>
        </w:rPr>
        <w:t>采购代理机构</w:t>
      </w:r>
      <w:r>
        <w:rPr>
          <w:rFonts w:hint="eastAsia" w:ascii="仿宋" w:hAnsi="仿宋" w:eastAsia="仿宋" w:cs="仿宋"/>
          <w:sz w:val="24"/>
          <w:lang w:val="zh-CN"/>
        </w:rPr>
        <w:t>或采购人提出质疑。上述应知其权益受到损害之日，是指：</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（1）对可以质疑的采购文件提出质疑的，为收到采购文件之日或者采购文件公告期限届满之日；</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（2）对采购过程提出质疑的，为各采购程序环节结束之日；</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（3）对成交或者成交结果提出质疑的，为成交或者成交结果公告期限届满之日。</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供应商认为采购文件使自己的权益受到损害的，可以按照磋商公告第七项第四点要求向采购人提出质疑；供应商认为采购过程和采购结果使自己的权益受到损害的，可以以书面形式向</w:t>
      </w:r>
      <w:r>
        <w:rPr>
          <w:rFonts w:hint="eastAsia" w:ascii="仿宋" w:hAnsi="仿宋" w:eastAsia="仿宋" w:cs="仿宋"/>
          <w:sz w:val="24"/>
        </w:rPr>
        <w:t>采购代理机构</w:t>
      </w:r>
      <w:r>
        <w:rPr>
          <w:rFonts w:hint="eastAsia" w:ascii="仿宋" w:hAnsi="仿宋" w:eastAsia="仿宋" w:cs="仿宋"/>
          <w:sz w:val="24"/>
          <w:lang w:val="zh-CN"/>
        </w:rPr>
        <w:t>或采购人提出质疑。</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2.供应商应在法定质疑期一次性提出针对同一采购程序环节的质疑。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二、《质疑函》的受理和答复</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 采购代理机构或采购人收到质疑函后，将对质疑的形式和内容进行审查，如质疑函内容、格式不符合规定，采购代理机构需告知质疑人进行补正。</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 质疑人应当在法定质疑期限内进行补正并重新提交质疑函，拒不补正或者在法定期限内未重新提交质疑函的，为无效质疑，不予受理。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3.采购人或采购代理机构答复供应商质疑应当采用书面方式并依法送达，质疑供应商或其委托代理人拒绝签收的视为已经送达。</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三、质疑处理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 质疑成立的处理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（1）对于内容、格式符合规定的质疑函，采购代理机构或采购人在收到供应商的书面质疑后七个工作日内作出书面答复，但答复的内容不得涉及商业秘密。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（2）对采购文件提出的质疑，依法通过澄清或者修改可以继续开展采购活动的，澄清或者修改采购文件后继续开展采购活动；否则应当修改采购文件后重新开展采购活动。</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（3）对采购过程、</w:t>
      </w:r>
      <w:r>
        <w:rPr>
          <w:rFonts w:ascii="仿宋" w:hAnsi="仿宋" w:eastAsia="仿宋" w:cs="仿宋"/>
          <w:sz w:val="24"/>
        </w:rPr>
        <w:t>成交</w:t>
      </w:r>
      <w:r>
        <w:rPr>
          <w:rFonts w:hint="eastAsia" w:ascii="仿宋" w:hAnsi="仿宋" w:eastAsia="仿宋" w:cs="仿宋"/>
          <w:sz w:val="24"/>
          <w:lang w:val="zh-CN"/>
        </w:rPr>
        <w:t>或者成交结果提出的质疑，合格供应商符合法定数量时，可以从合格的候选人中另行确定</w:t>
      </w:r>
      <w:r>
        <w:rPr>
          <w:rFonts w:ascii="仿宋" w:hAnsi="仿宋" w:eastAsia="仿宋" w:cs="仿宋"/>
          <w:sz w:val="24"/>
        </w:rPr>
        <w:t>成交</w:t>
      </w:r>
      <w:r>
        <w:rPr>
          <w:rFonts w:hint="eastAsia" w:ascii="仿宋" w:hAnsi="仿宋" w:eastAsia="仿宋" w:cs="仿宋"/>
          <w:sz w:val="24"/>
          <w:lang w:val="zh-CN"/>
        </w:rPr>
        <w:t>、成交供应商的，应当依法另行确定成交供应商；否则应当重新开展采购活动。</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质疑答复导致</w:t>
      </w:r>
      <w:r>
        <w:rPr>
          <w:rFonts w:ascii="仿宋" w:hAnsi="仿宋" w:eastAsia="仿宋" w:cs="仿宋"/>
          <w:sz w:val="24"/>
        </w:rPr>
        <w:t>成交</w:t>
      </w:r>
      <w:r>
        <w:rPr>
          <w:rFonts w:hint="eastAsia" w:ascii="仿宋" w:hAnsi="仿宋" w:eastAsia="仿宋" w:cs="仿宋"/>
          <w:sz w:val="24"/>
          <w:lang w:val="zh-CN"/>
        </w:rPr>
        <w:t>、成交结果改变的，采购人或者采购代理机构应当将有关情况书面报告</w:t>
      </w:r>
      <w:r>
        <w:rPr>
          <w:rFonts w:hint="eastAsia" w:ascii="仿宋" w:hAnsi="仿宋" w:eastAsia="仿宋" w:cs="仿宋"/>
          <w:sz w:val="24"/>
        </w:rPr>
        <w:t>采购监管部门</w:t>
      </w:r>
      <w:r>
        <w:rPr>
          <w:rFonts w:hint="eastAsia" w:ascii="仿宋" w:hAnsi="仿宋" w:eastAsia="仿宋" w:cs="仿宋"/>
          <w:sz w:val="24"/>
          <w:lang w:val="zh-CN"/>
        </w:rPr>
        <w:t>。</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2.质疑不成立的处理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若质疑不成立，或者成立未对</w:t>
      </w:r>
      <w:r>
        <w:rPr>
          <w:rFonts w:ascii="仿宋" w:hAnsi="仿宋" w:eastAsia="仿宋" w:cs="仿宋"/>
          <w:sz w:val="24"/>
        </w:rPr>
        <w:t>成交</w:t>
      </w:r>
      <w:r>
        <w:rPr>
          <w:rFonts w:hint="eastAsia" w:ascii="仿宋" w:hAnsi="仿宋" w:eastAsia="仿宋" w:cs="仿宋"/>
          <w:sz w:val="24"/>
          <w:lang w:val="zh-CN"/>
        </w:rPr>
        <w:t xml:space="preserve">、成交结果构成影响的，继续开展采购活动。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3.虚假质疑的处理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（1）供应商提出书面质疑必须有理、有据，不得恶意质疑或提交虚假质疑。否则，一经查实，采购人有权依据采购的有关规定，报请采购监管部门对该供应商进行相应的行政处罚。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（2）在江苏省范围内一年累计三次以上质疑，均查无实据的供应商将按失信行为记入该注册供应商诚信档案中。</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（3）采购代理机构或采购人受理质疑和答复相关咨询，联系电话详见竞争性磋商公告。</w:t>
      </w:r>
    </w:p>
    <w:p>
      <w:pPr>
        <w:autoSpaceDE w:val="0"/>
        <w:autoSpaceDN w:val="0"/>
        <w:adjustRightInd w:val="0"/>
        <w:snapToGrid w:val="0"/>
        <w:spacing w:line="300" w:lineRule="auto"/>
        <w:ind w:left="4513" w:right="210" w:hanging="4513"/>
        <w:jc w:val="center"/>
        <w:rPr>
          <w:rFonts w:ascii="仿宋" w:hAnsi="仿宋" w:eastAsia="仿宋" w:cs="仿宋"/>
          <w:b/>
          <w:bCs/>
          <w:sz w:val="36"/>
          <w:szCs w:val="36"/>
          <w:lang w:val="zh-CN"/>
        </w:rPr>
      </w:pPr>
      <w:r>
        <w:rPr>
          <w:rFonts w:hint="eastAsia" w:ascii="仿宋" w:hAnsi="仿宋" w:eastAsia="仿宋" w:cs="仿宋"/>
          <w:b/>
          <w:bCs/>
          <w:sz w:val="36"/>
          <w:szCs w:val="36"/>
          <w:lang w:val="zh-CN"/>
        </w:rPr>
        <w:br w:type="page"/>
      </w:r>
      <w:r>
        <w:rPr>
          <w:rFonts w:hint="eastAsia" w:ascii="仿宋" w:hAnsi="仿宋" w:eastAsia="仿宋" w:cs="仿宋"/>
          <w:b/>
          <w:bCs/>
          <w:sz w:val="36"/>
          <w:szCs w:val="36"/>
          <w:lang w:val="zh-CN"/>
        </w:rPr>
        <w:t>第七部分  响应文件组成</w:t>
      </w:r>
    </w:p>
    <w:p>
      <w:pPr>
        <w:snapToGrid w:val="0"/>
        <w:spacing w:line="480" w:lineRule="exact"/>
        <w:ind w:firstLine="482" w:firstLineChars="200"/>
        <w:jc w:val="left"/>
        <w:rPr>
          <w:rFonts w:ascii="仿宋" w:hAnsi="仿宋" w:eastAsia="仿宋" w:cs="仿宋"/>
          <w:b/>
          <w:sz w:val="24"/>
        </w:rPr>
      </w:pPr>
      <w:r>
        <w:rPr>
          <w:rFonts w:hint="eastAsia" w:ascii="仿宋" w:hAnsi="仿宋" w:eastAsia="仿宋" w:cs="仿宋"/>
          <w:b/>
          <w:sz w:val="24"/>
        </w:rPr>
        <w:t>响应文件由资格审查文件、商务技术文件、报价文件三部分组成，相关</w:t>
      </w:r>
      <w:r>
        <w:rPr>
          <w:rFonts w:hint="eastAsia" w:ascii="仿宋" w:hAnsi="仿宋" w:eastAsia="仿宋" w:cs="仿宋"/>
          <w:b/>
          <w:sz w:val="24"/>
          <w:lang w:val="zh-CN"/>
        </w:rPr>
        <w:t>格式参见附件</w:t>
      </w:r>
      <w:r>
        <w:rPr>
          <w:rFonts w:hint="eastAsia" w:ascii="仿宋" w:hAnsi="仿宋" w:eastAsia="仿宋" w:cs="仿宋"/>
          <w:b/>
          <w:sz w:val="24"/>
        </w:rPr>
        <w:t>。</w:t>
      </w:r>
    </w:p>
    <w:p>
      <w:pPr>
        <w:snapToGrid w:val="0"/>
        <w:spacing w:line="480" w:lineRule="exact"/>
        <w:ind w:firstLine="472" w:firstLineChars="196"/>
        <w:contextualSpacing/>
        <w:rPr>
          <w:rFonts w:ascii="仿宋" w:hAnsi="仿宋" w:eastAsia="仿宋" w:cs="仿宋"/>
          <w:b/>
          <w:sz w:val="24"/>
        </w:rPr>
      </w:pPr>
      <w:r>
        <w:rPr>
          <w:rFonts w:hint="eastAsia" w:ascii="仿宋" w:hAnsi="仿宋" w:eastAsia="仿宋" w:cs="仿宋"/>
          <w:b/>
          <w:sz w:val="24"/>
        </w:rPr>
        <w:t>一、资格审查文件（不能出现报价、商务技术标）</w:t>
      </w:r>
    </w:p>
    <w:p>
      <w:pPr>
        <w:pStyle w:val="25"/>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1、关于资格文件的声明函（格式见附件）；</w:t>
      </w:r>
    </w:p>
    <w:p>
      <w:pPr>
        <w:pStyle w:val="25"/>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2、法定代表人身份证明书（格式见附件）；或法定代表人授权委托书（格式见附件）；</w:t>
      </w:r>
    </w:p>
    <w:p>
      <w:pPr>
        <w:pStyle w:val="25"/>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3、依法缴纳税收和社会保障资金的相关材料（提供2023年1月至2023年6月中任意一个月缴纳税收和社会保障资金的证明材料）；</w:t>
      </w:r>
    </w:p>
    <w:p>
      <w:pPr>
        <w:pStyle w:val="25"/>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4、具备履行合同所必需设备和专业技术能力</w:t>
      </w:r>
      <w:r>
        <w:rPr>
          <w:rFonts w:hint="eastAsia" w:ascii="仿宋" w:hAnsi="仿宋" w:eastAsia="仿宋" w:cs="仿宋"/>
          <w:bCs/>
          <w:sz w:val="24"/>
          <w:szCs w:val="24"/>
          <w:lang w:eastAsia="zh-Hans"/>
        </w:rPr>
        <w:t>承诺函</w:t>
      </w:r>
      <w:r>
        <w:rPr>
          <w:rFonts w:hint="eastAsia" w:ascii="仿宋" w:hAnsi="仿宋" w:eastAsia="仿宋" w:cs="仿宋"/>
          <w:bCs/>
          <w:sz w:val="24"/>
          <w:szCs w:val="24"/>
        </w:rPr>
        <w:t>（格式见附件）；</w:t>
      </w:r>
    </w:p>
    <w:p>
      <w:pPr>
        <w:pStyle w:val="25"/>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5、参加采购活动前三年内在经营活动中没有重大违法记录的书面声明（格式见附件）；</w:t>
      </w:r>
    </w:p>
    <w:p>
      <w:pPr>
        <w:pStyle w:val="25"/>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lang w:eastAsia="zh-Hans"/>
        </w:rPr>
        <w:t>有效的</w:t>
      </w:r>
      <w:r>
        <w:rPr>
          <w:rFonts w:hint="eastAsia" w:ascii="仿宋" w:hAnsi="仿宋" w:eastAsia="仿宋" w:cs="仿宋"/>
          <w:bCs/>
          <w:sz w:val="24"/>
          <w:szCs w:val="24"/>
        </w:rPr>
        <w:t>营业执照；</w:t>
      </w:r>
    </w:p>
    <w:p>
      <w:pPr>
        <w:pStyle w:val="25"/>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7</w:t>
      </w:r>
      <w:r>
        <w:rPr>
          <w:rFonts w:ascii="仿宋" w:hAnsi="仿宋" w:eastAsia="仿宋" w:cs="仿宋"/>
          <w:bCs/>
          <w:sz w:val="24"/>
          <w:szCs w:val="24"/>
        </w:rPr>
        <w:t>、</w:t>
      </w:r>
      <w:r>
        <w:rPr>
          <w:rFonts w:hint="eastAsia" w:ascii="仿宋" w:hAnsi="仿宋" w:eastAsia="仿宋" w:cs="仿宋"/>
          <w:bCs/>
          <w:sz w:val="24"/>
          <w:szCs w:val="24"/>
        </w:rPr>
        <w:t>竞争性磋商公告资格要求提供相应的佐证材料；</w:t>
      </w:r>
    </w:p>
    <w:p>
      <w:pPr>
        <w:pStyle w:val="25"/>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8、其它需要提交的资格审查证明材料。</w:t>
      </w:r>
    </w:p>
    <w:p>
      <w:pPr>
        <w:pStyle w:val="25"/>
        <w:snapToGrid w:val="0"/>
        <w:spacing w:line="480" w:lineRule="exact"/>
        <w:ind w:firstLine="482" w:firstLineChars="200"/>
        <w:rPr>
          <w:rFonts w:ascii="仿宋" w:hAnsi="仿宋" w:eastAsia="仿宋" w:cs="仿宋"/>
          <w:b/>
          <w:bCs/>
          <w:kern w:val="0"/>
          <w:sz w:val="24"/>
          <w:szCs w:val="24"/>
          <w:lang w:val="zh-CN"/>
        </w:rPr>
      </w:pPr>
      <w:r>
        <w:rPr>
          <w:rFonts w:hint="eastAsia" w:ascii="仿宋" w:hAnsi="仿宋" w:eastAsia="仿宋" w:cs="仿宋"/>
          <w:b/>
          <w:sz w:val="24"/>
          <w:szCs w:val="24"/>
        </w:rPr>
        <w:t>二、商务技术文件</w:t>
      </w:r>
      <w:r>
        <w:rPr>
          <w:rFonts w:hint="eastAsia" w:ascii="仿宋" w:hAnsi="仿宋" w:eastAsia="仿宋" w:cs="仿宋"/>
          <w:b/>
          <w:bCs/>
          <w:kern w:val="0"/>
          <w:sz w:val="24"/>
          <w:szCs w:val="24"/>
          <w:lang w:val="zh-CN"/>
        </w:rPr>
        <w:t>（不能出现报价）</w:t>
      </w:r>
    </w:p>
    <w:p>
      <w:pPr>
        <w:pStyle w:val="25"/>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1、竞争性磋商响应函</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5"/>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2、技术部分正负偏离表</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5"/>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3、商务部分正负偏离表</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5"/>
        <w:snapToGrid w:val="0"/>
        <w:spacing w:line="480" w:lineRule="exact"/>
        <w:ind w:firstLine="496"/>
        <w:rPr>
          <w:rFonts w:ascii="仿宋" w:hAnsi="仿宋" w:eastAsia="仿宋" w:cs="仿宋"/>
          <w:sz w:val="24"/>
          <w:szCs w:val="24"/>
        </w:rPr>
      </w:pPr>
      <w:r>
        <w:rPr>
          <w:rFonts w:hint="eastAsia" w:ascii="仿宋" w:hAnsi="仿宋" w:eastAsia="仿宋" w:cs="仿宋"/>
          <w:b/>
          <w:bCs/>
          <w:sz w:val="24"/>
          <w:szCs w:val="24"/>
          <w:u w:val="single"/>
        </w:rPr>
        <w:t>填制正负偏离表，完全响应的，请以空白表列示。不完全响应的，必须在偏离表中列示；列示不全的，视同故意隐瞒。</w:t>
      </w:r>
    </w:p>
    <w:p>
      <w:pPr>
        <w:pStyle w:val="25"/>
        <w:numPr>
          <w:ilvl w:val="0"/>
          <w:numId w:val="2"/>
        </w:numPr>
        <w:snapToGrid w:val="0"/>
        <w:spacing w:line="480" w:lineRule="exact"/>
        <w:ind w:left="-74" w:leftChars="0" w:firstLine="494" w:firstLineChars="0"/>
        <w:rPr>
          <w:rFonts w:hint="eastAsia" w:ascii="仿宋" w:hAnsi="仿宋" w:eastAsia="仿宋" w:cs="仿宋"/>
          <w:sz w:val="24"/>
          <w:szCs w:val="24"/>
        </w:rPr>
      </w:pPr>
      <w:r>
        <w:rPr>
          <w:rFonts w:hint="eastAsia" w:ascii="仿宋" w:hAnsi="仿宋" w:eastAsia="仿宋" w:cs="仿宋"/>
          <w:sz w:val="24"/>
          <w:szCs w:val="24"/>
        </w:rPr>
        <w:t>供应商一般情况表</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5"/>
        <w:numPr>
          <w:ilvl w:val="0"/>
          <w:numId w:val="2"/>
        </w:numPr>
        <w:snapToGrid w:val="0"/>
        <w:spacing w:line="480" w:lineRule="exact"/>
        <w:ind w:left="-74" w:leftChars="0" w:firstLine="494" w:firstLineChars="0"/>
        <w:rPr>
          <w:rFonts w:hint="eastAsia" w:ascii="仿宋" w:hAnsi="仿宋" w:eastAsia="仿宋" w:cs="仿宋"/>
          <w:sz w:val="24"/>
          <w:szCs w:val="24"/>
        </w:rPr>
      </w:pPr>
      <w:r>
        <w:rPr>
          <w:rFonts w:hint="eastAsia" w:ascii="仿宋" w:hAnsi="仿宋" w:eastAsia="仿宋" w:cs="仿宋"/>
          <w:sz w:val="24"/>
          <w:szCs w:val="24"/>
          <w:lang w:val="en-US" w:eastAsia="zh-CN"/>
        </w:rPr>
        <w:t>产品承诺书</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5"/>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5、为方便评委评审，请供应商按评审办法中所涉及的事项顺序进行编制，可以补充相关材料；</w:t>
      </w:r>
    </w:p>
    <w:p>
      <w:pPr>
        <w:pStyle w:val="25"/>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6、评审办法中未涉及的事项，供应商认为需要提交的其他资料。</w:t>
      </w:r>
    </w:p>
    <w:p>
      <w:pPr>
        <w:pStyle w:val="25"/>
        <w:snapToGrid w:val="0"/>
        <w:spacing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三、报价文件</w:t>
      </w:r>
    </w:p>
    <w:p>
      <w:pPr>
        <w:tabs>
          <w:tab w:val="left" w:pos="3375"/>
        </w:tabs>
        <w:autoSpaceDE w:val="0"/>
        <w:autoSpaceDN w:val="0"/>
        <w:adjustRightInd w:val="0"/>
        <w:snapToGrid w:val="0"/>
        <w:spacing w:line="480" w:lineRule="exact"/>
        <w:ind w:left="1" w:firstLine="538"/>
        <w:rPr>
          <w:rFonts w:ascii="仿宋" w:hAnsi="仿宋" w:eastAsia="仿宋" w:cs="仿宋"/>
          <w:bCs/>
          <w:sz w:val="24"/>
        </w:rPr>
      </w:pPr>
      <w:r>
        <w:rPr>
          <w:rFonts w:hint="eastAsia" w:ascii="仿宋" w:hAnsi="仿宋" w:eastAsia="仿宋" w:cs="仿宋"/>
          <w:sz w:val="24"/>
        </w:rPr>
        <w:t>1、磋商报价总表</w:t>
      </w:r>
      <w:r>
        <w:rPr>
          <w:rFonts w:hint="eastAsia" w:ascii="仿宋" w:hAnsi="仿宋" w:eastAsia="仿宋" w:cs="仿宋"/>
          <w:bCs/>
          <w:sz w:val="24"/>
        </w:rPr>
        <w:t>（格式见附件）</w:t>
      </w:r>
      <w:r>
        <w:rPr>
          <w:rFonts w:ascii="仿宋" w:hAnsi="仿宋" w:eastAsia="仿宋" w:cs="仿宋"/>
          <w:bCs/>
          <w:sz w:val="24"/>
        </w:rPr>
        <w:t>；</w:t>
      </w:r>
    </w:p>
    <w:p>
      <w:pPr>
        <w:tabs>
          <w:tab w:val="left" w:pos="3375"/>
        </w:tabs>
        <w:autoSpaceDE w:val="0"/>
        <w:autoSpaceDN w:val="0"/>
        <w:adjustRightInd w:val="0"/>
        <w:snapToGrid w:val="0"/>
        <w:spacing w:line="480" w:lineRule="exact"/>
        <w:ind w:left="1" w:firstLine="538"/>
        <w:rPr>
          <w:rFonts w:ascii="仿宋" w:hAnsi="仿宋" w:eastAsia="仿宋" w:cs="仿宋"/>
          <w:bCs/>
          <w:sz w:val="24"/>
        </w:rPr>
      </w:pPr>
      <w:r>
        <w:rPr>
          <w:rFonts w:ascii="仿宋" w:hAnsi="仿宋" w:eastAsia="仿宋" w:cs="仿宋"/>
          <w:bCs/>
          <w:sz w:val="24"/>
        </w:rPr>
        <w:t>2、</w:t>
      </w:r>
      <w:r>
        <w:rPr>
          <w:rFonts w:hint="eastAsia" w:ascii="仿宋" w:hAnsi="仿宋" w:eastAsia="仿宋" w:cs="仿宋"/>
          <w:bCs/>
          <w:sz w:val="24"/>
        </w:rPr>
        <w:t>报价明细表（格式自拟）；</w:t>
      </w:r>
    </w:p>
    <w:p>
      <w:pPr>
        <w:tabs>
          <w:tab w:val="left" w:pos="3375"/>
        </w:tabs>
        <w:autoSpaceDE w:val="0"/>
        <w:autoSpaceDN w:val="0"/>
        <w:adjustRightInd w:val="0"/>
        <w:snapToGrid w:val="0"/>
        <w:spacing w:line="480" w:lineRule="exact"/>
        <w:ind w:left="1" w:firstLine="538"/>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中小企业声明函（如有）（格式见附件）；</w:t>
      </w:r>
    </w:p>
    <w:p>
      <w:pPr>
        <w:tabs>
          <w:tab w:val="left" w:pos="3375"/>
        </w:tabs>
        <w:autoSpaceDE w:val="0"/>
        <w:autoSpaceDN w:val="0"/>
        <w:adjustRightInd w:val="0"/>
        <w:snapToGrid w:val="0"/>
        <w:spacing w:line="480" w:lineRule="exact"/>
        <w:ind w:left="1" w:firstLine="538"/>
        <w:rPr>
          <w:rFonts w:ascii="仿宋" w:hAnsi="仿宋" w:eastAsia="仿宋" w:cs="仿宋"/>
          <w:bCs/>
          <w:sz w:val="24"/>
        </w:rPr>
      </w:pPr>
      <w:r>
        <w:rPr>
          <w:rFonts w:hint="eastAsia" w:ascii="仿宋" w:hAnsi="仿宋" w:eastAsia="仿宋" w:cs="仿宋"/>
          <w:bCs/>
          <w:sz w:val="24"/>
        </w:rPr>
        <w:t>4</w:t>
      </w:r>
      <w:r>
        <w:rPr>
          <w:rFonts w:ascii="仿宋" w:hAnsi="仿宋" w:eastAsia="仿宋" w:cs="仿宋"/>
          <w:bCs/>
          <w:sz w:val="24"/>
        </w:rPr>
        <w:t>、残疾人福利性单位声明函（如有）（格式见附件）；</w:t>
      </w:r>
    </w:p>
    <w:p>
      <w:pPr>
        <w:tabs>
          <w:tab w:val="left" w:pos="3375"/>
        </w:tabs>
        <w:autoSpaceDE w:val="0"/>
        <w:autoSpaceDN w:val="0"/>
        <w:adjustRightInd w:val="0"/>
        <w:snapToGrid w:val="0"/>
        <w:spacing w:line="480" w:lineRule="exact"/>
        <w:ind w:left="1" w:firstLine="538"/>
        <w:rPr>
          <w:rFonts w:ascii="仿宋" w:hAnsi="仿宋" w:eastAsia="仿宋" w:cs="仿宋"/>
          <w:b/>
          <w:kern w:val="0"/>
          <w:sz w:val="24"/>
        </w:rPr>
      </w:pPr>
      <w:r>
        <w:rPr>
          <w:rFonts w:hint="eastAsia" w:ascii="仿宋" w:hAnsi="仿宋" w:eastAsia="仿宋" w:cs="仿宋"/>
          <w:bCs/>
          <w:sz w:val="24"/>
        </w:rPr>
        <w:t>5</w:t>
      </w:r>
      <w:r>
        <w:rPr>
          <w:rFonts w:ascii="仿宋" w:hAnsi="仿宋" w:eastAsia="仿宋" w:cs="仿宋"/>
          <w:bCs/>
          <w:sz w:val="24"/>
        </w:rPr>
        <w:t>、监狱企业的证明（如有）（格式见附件）。</w:t>
      </w:r>
    </w:p>
    <w:p>
      <w:pPr>
        <w:rPr>
          <w:rFonts w:ascii="仿宋" w:hAnsi="仿宋" w:eastAsia="仿宋" w:cs="仿宋"/>
          <w:b/>
          <w:bCs/>
          <w:sz w:val="24"/>
        </w:rPr>
      </w:pPr>
      <w:r>
        <w:rPr>
          <w:rFonts w:hint="eastAsia" w:ascii="仿宋" w:hAnsi="仿宋" w:eastAsia="仿宋" w:cs="仿宋"/>
          <w:b/>
          <w:bCs/>
          <w:sz w:val="24"/>
        </w:rPr>
        <w:br w:type="page"/>
      </w:r>
    </w:p>
    <w:p>
      <w:pPr>
        <w:spacing w:line="480" w:lineRule="exact"/>
        <w:ind w:firstLine="482" w:firstLineChars="200"/>
        <w:rPr>
          <w:rFonts w:ascii="仿宋" w:hAnsi="仿宋" w:eastAsia="仿宋" w:cs="仿宋"/>
          <w:sz w:val="24"/>
        </w:rPr>
      </w:pPr>
      <w:r>
        <w:rPr>
          <w:rFonts w:hint="eastAsia" w:ascii="仿宋" w:hAnsi="仿宋" w:eastAsia="仿宋" w:cs="仿宋"/>
          <w:b/>
          <w:bCs/>
          <w:sz w:val="24"/>
        </w:rPr>
        <w:t>附件：</w:t>
      </w:r>
      <w:r>
        <w:rPr>
          <w:rFonts w:hint="eastAsia" w:ascii="仿宋" w:hAnsi="仿宋" w:eastAsia="仿宋" w:cs="仿宋"/>
          <w:b/>
          <w:bCs/>
          <w:sz w:val="24"/>
        </w:rPr>
        <w:br w:type="textWrapping"/>
      </w:r>
    </w:p>
    <w:p>
      <w:pPr>
        <w:spacing w:line="480" w:lineRule="exact"/>
        <w:ind w:firstLine="480" w:firstLineChars="200"/>
        <w:rPr>
          <w:rFonts w:ascii="仿宋" w:hAnsi="仿宋" w:eastAsia="仿宋" w:cs="仿宋"/>
          <w:sz w:val="24"/>
        </w:rPr>
      </w:pPr>
    </w:p>
    <w:p>
      <w:pPr>
        <w:spacing w:line="480" w:lineRule="exact"/>
        <w:ind w:firstLine="480" w:firstLineChars="200"/>
        <w:rPr>
          <w:rFonts w:ascii="仿宋" w:hAnsi="仿宋" w:eastAsia="仿宋" w:cs="仿宋"/>
          <w:sz w:val="24"/>
        </w:rPr>
      </w:pPr>
    </w:p>
    <w:p>
      <w:pPr>
        <w:spacing w:line="480" w:lineRule="exact"/>
        <w:jc w:val="center"/>
        <w:rPr>
          <w:rFonts w:ascii="仿宋" w:hAnsi="仿宋" w:eastAsia="仿宋" w:cs="仿宋"/>
          <w:b/>
          <w:sz w:val="24"/>
          <w:u w:val="single"/>
        </w:rPr>
      </w:pPr>
      <w:r>
        <w:rPr>
          <w:rFonts w:hint="eastAsia" w:ascii="仿宋" w:hAnsi="仿宋" w:eastAsia="仿宋" w:cs="仿宋"/>
          <w:b/>
          <w:sz w:val="24"/>
          <w:u w:val="single"/>
        </w:rPr>
        <w:t xml:space="preserve">项目名称 </w:t>
      </w:r>
    </w:p>
    <w:p>
      <w:pPr>
        <w:spacing w:line="480" w:lineRule="exact"/>
        <w:jc w:val="center"/>
        <w:rPr>
          <w:rFonts w:ascii="仿宋" w:hAnsi="仿宋" w:eastAsia="仿宋" w:cs="仿宋"/>
          <w:sz w:val="24"/>
        </w:rPr>
      </w:pPr>
      <w:r>
        <w:rPr>
          <w:rFonts w:hint="eastAsia" w:ascii="仿宋" w:hAnsi="仿宋" w:eastAsia="仿宋" w:cs="仿宋"/>
          <w:sz w:val="24"/>
        </w:rPr>
        <w:t>项目编号：</w:t>
      </w:r>
    </w:p>
    <w:p>
      <w:pPr>
        <w:pStyle w:val="2"/>
        <w:spacing w:line="480" w:lineRule="exact"/>
        <w:ind w:firstLine="3360" w:firstLineChars="1400"/>
        <w:rPr>
          <w:rFonts w:ascii="仿宋" w:hAnsi="仿宋" w:eastAsia="仿宋" w:cs="仿宋"/>
          <w:sz w:val="24"/>
        </w:rPr>
      </w:pPr>
      <w:r>
        <w:rPr>
          <w:rFonts w:hint="eastAsia" w:ascii="仿宋" w:hAnsi="仿宋" w:eastAsia="仿宋" w:cs="仿宋"/>
          <w:sz w:val="24"/>
        </w:rPr>
        <w:t>标段名称：</w:t>
      </w:r>
    </w:p>
    <w:p>
      <w:pPr>
        <w:spacing w:line="480" w:lineRule="exact"/>
        <w:ind w:firstLine="2400" w:firstLineChars="1000"/>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jc w:val="center"/>
        <w:rPr>
          <w:rFonts w:ascii="仿宋" w:hAnsi="仿宋" w:eastAsia="仿宋" w:cs="仿宋"/>
          <w:b/>
          <w:bCs/>
          <w:sz w:val="24"/>
        </w:rPr>
      </w:pPr>
      <w:r>
        <w:rPr>
          <w:rFonts w:hint="eastAsia" w:ascii="仿宋" w:hAnsi="仿宋" w:eastAsia="仿宋" w:cs="仿宋"/>
          <w:b/>
          <w:bCs/>
          <w:sz w:val="24"/>
        </w:rPr>
        <w:t>磋商响应文件</w:t>
      </w:r>
    </w:p>
    <w:p>
      <w:pPr>
        <w:spacing w:line="480" w:lineRule="exact"/>
        <w:rPr>
          <w:rFonts w:ascii="仿宋" w:hAnsi="仿宋" w:eastAsia="仿宋" w:cs="仿宋"/>
          <w:sz w:val="24"/>
        </w:rPr>
      </w:pPr>
    </w:p>
    <w:p>
      <w:pPr>
        <w:spacing w:line="480" w:lineRule="exact"/>
        <w:ind w:firstLine="2400" w:firstLineChars="1000"/>
        <w:rPr>
          <w:rFonts w:ascii="仿宋" w:hAnsi="仿宋" w:eastAsia="仿宋" w:cs="仿宋"/>
          <w:sz w:val="24"/>
        </w:rPr>
      </w:pPr>
      <w:r>
        <w:rPr>
          <w:rFonts w:hint="eastAsia" w:ascii="仿宋" w:hAnsi="仿宋" w:eastAsia="仿宋" w:cs="仿宋"/>
          <w:sz w:val="24"/>
        </w:rPr>
        <w:t>对应</w:t>
      </w:r>
      <w:r>
        <w:rPr>
          <w:rFonts w:hint="eastAsia" w:ascii="仿宋" w:hAnsi="仿宋" w:eastAsia="仿宋" w:cs="仿宋"/>
          <w:bCs/>
          <w:sz w:val="24"/>
        </w:rPr>
        <w:t>磋商响应文件</w:t>
      </w:r>
      <w:r>
        <w:rPr>
          <w:rFonts w:hint="eastAsia" w:ascii="仿宋" w:hAnsi="仿宋" w:eastAsia="仿宋" w:cs="仿宋"/>
          <w:sz w:val="24"/>
        </w:rPr>
        <w:t>填写：资格审查文件</w:t>
      </w:r>
    </w:p>
    <w:p>
      <w:pPr>
        <w:spacing w:line="480" w:lineRule="exact"/>
        <w:jc w:val="center"/>
        <w:rPr>
          <w:rFonts w:ascii="仿宋" w:hAnsi="仿宋" w:eastAsia="仿宋" w:cs="仿宋"/>
          <w:bCs/>
          <w:sz w:val="24"/>
        </w:rPr>
      </w:pPr>
      <w:r>
        <w:rPr>
          <w:rFonts w:hint="eastAsia" w:ascii="仿宋" w:hAnsi="仿宋" w:eastAsia="仿宋" w:cs="仿宋"/>
          <w:sz w:val="24"/>
        </w:rPr>
        <w:t xml:space="preserve"> 对应</w:t>
      </w:r>
      <w:r>
        <w:rPr>
          <w:rFonts w:hint="eastAsia" w:ascii="仿宋" w:hAnsi="仿宋" w:eastAsia="仿宋" w:cs="仿宋"/>
          <w:bCs/>
          <w:sz w:val="24"/>
        </w:rPr>
        <w:t>磋商响应文件</w:t>
      </w:r>
      <w:r>
        <w:rPr>
          <w:rFonts w:hint="eastAsia" w:ascii="仿宋" w:hAnsi="仿宋" w:eastAsia="仿宋" w:cs="仿宋"/>
          <w:sz w:val="24"/>
        </w:rPr>
        <w:t>填写：商务技术文件</w:t>
      </w:r>
    </w:p>
    <w:p>
      <w:pPr>
        <w:spacing w:line="480" w:lineRule="exact"/>
        <w:ind w:firstLine="2400" w:firstLineChars="1000"/>
        <w:rPr>
          <w:rFonts w:ascii="仿宋" w:hAnsi="仿宋" w:eastAsia="仿宋" w:cs="仿宋"/>
          <w:bCs/>
          <w:sz w:val="24"/>
        </w:rPr>
      </w:pPr>
      <w:r>
        <w:rPr>
          <w:rFonts w:hint="eastAsia" w:ascii="仿宋" w:hAnsi="仿宋" w:eastAsia="仿宋" w:cs="仿宋"/>
          <w:sz w:val="24"/>
        </w:rPr>
        <w:t>对应</w:t>
      </w:r>
      <w:r>
        <w:rPr>
          <w:rFonts w:hint="eastAsia" w:ascii="仿宋" w:hAnsi="仿宋" w:eastAsia="仿宋" w:cs="仿宋"/>
          <w:bCs/>
          <w:sz w:val="24"/>
        </w:rPr>
        <w:t>磋商响应文件</w:t>
      </w:r>
      <w:r>
        <w:rPr>
          <w:rFonts w:hint="eastAsia" w:ascii="仿宋" w:hAnsi="仿宋" w:eastAsia="仿宋" w:cs="仿宋"/>
          <w:sz w:val="24"/>
        </w:rPr>
        <w:t>填写：报价文件</w:t>
      </w:r>
    </w:p>
    <w:p>
      <w:pPr>
        <w:spacing w:line="480" w:lineRule="exact"/>
        <w:jc w:val="center"/>
        <w:rPr>
          <w:rFonts w:ascii="仿宋" w:hAnsi="仿宋" w:eastAsia="仿宋" w:cs="仿宋"/>
          <w:b/>
          <w:sz w:val="24"/>
        </w:rPr>
      </w:pPr>
      <w:r>
        <w:rPr>
          <w:rFonts w:hint="eastAsia" w:ascii="仿宋" w:hAnsi="仿宋" w:eastAsia="仿宋" w:cs="仿宋"/>
          <w:b/>
          <w:sz w:val="24"/>
        </w:rPr>
        <w:t>（资格后审）</w:t>
      </w:r>
    </w:p>
    <w:p>
      <w:pPr>
        <w:spacing w:line="480" w:lineRule="exact"/>
        <w:jc w:val="center"/>
        <w:rPr>
          <w:rFonts w:ascii="仿宋" w:hAnsi="仿宋" w:eastAsia="仿宋" w:cs="仿宋"/>
          <w:b/>
          <w:sz w:val="24"/>
        </w:rPr>
      </w:pPr>
    </w:p>
    <w:p>
      <w:pPr>
        <w:snapToGrid w:val="0"/>
        <w:spacing w:line="480" w:lineRule="exact"/>
        <w:jc w:val="center"/>
        <w:rPr>
          <w:rFonts w:ascii="仿宋" w:hAnsi="仿宋" w:eastAsia="仿宋" w:cs="仿宋"/>
          <w:b/>
          <w:sz w:val="24"/>
        </w:rPr>
      </w:pPr>
      <w:r>
        <w:rPr>
          <w:rFonts w:hint="eastAsia" w:ascii="仿宋" w:hAnsi="仿宋" w:eastAsia="仿宋" w:cs="仿宋"/>
          <w:b/>
          <w:sz w:val="24"/>
        </w:rPr>
        <w:t xml:space="preserve"> </w:t>
      </w:r>
    </w:p>
    <w:p>
      <w:pPr>
        <w:spacing w:line="480" w:lineRule="exact"/>
        <w:rPr>
          <w:rFonts w:ascii="仿宋" w:hAnsi="仿宋" w:eastAsia="仿宋" w:cs="仿宋"/>
          <w:sz w:val="24"/>
        </w:rPr>
      </w:pPr>
    </w:p>
    <w:p>
      <w:pPr>
        <w:spacing w:line="480" w:lineRule="exact"/>
        <w:ind w:firstLine="1440" w:firstLineChars="600"/>
        <w:rPr>
          <w:rFonts w:ascii="仿宋" w:hAnsi="仿宋" w:eastAsia="仿宋" w:cs="仿宋"/>
          <w:sz w:val="24"/>
        </w:rPr>
      </w:pPr>
      <w:r>
        <w:rPr>
          <w:rFonts w:hint="eastAsia" w:ascii="仿宋" w:hAnsi="仿宋" w:eastAsia="仿宋" w:cs="仿宋"/>
          <w:sz w:val="24"/>
        </w:rPr>
        <w:t>响应供应商：参加供应商全称（公章）</w:t>
      </w:r>
    </w:p>
    <w:p>
      <w:pPr>
        <w:spacing w:line="480" w:lineRule="exact"/>
        <w:ind w:firstLine="1440" w:firstLineChars="600"/>
        <w:rPr>
          <w:rFonts w:ascii="仿宋" w:hAnsi="仿宋" w:eastAsia="仿宋" w:cs="仿宋"/>
          <w:sz w:val="24"/>
        </w:rPr>
      </w:pPr>
      <w:r>
        <w:rPr>
          <w:rFonts w:hint="eastAsia" w:ascii="仿宋" w:hAnsi="仿宋" w:eastAsia="仿宋" w:cs="仿宋"/>
          <w:sz w:val="24"/>
        </w:rPr>
        <w:t>日  期：      年  月  日</w:t>
      </w:r>
    </w:p>
    <w:p>
      <w:pPr>
        <w:spacing w:line="480" w:lineRule="exact"/>
        <w:jc w:val="left"/>
        <w:rPr>
          <w:rFonts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b/>
          <w:bCs/>
          <w:sz w:val="24"/>
        </w:rPr>
        <w:t>一、资格审查文件相关的格式文件及表格</w:t>
      </w:r>
    </w:p>
    <w:p>
      <w:pPr>
        <w:snapToGrid w:val="0"/>
        <w:spacing w:line="480" w:lineRule="exact"/>
        <w:jc w:val="center"/>
        <w:outlineLvl w:val="4"/>
        <w:rPr>
          <w:rFonts w:ascii="仿宋" w:hAnsi="仿宋" w:eastAsia="仿宋" w:cs="仿宋"/>
          <w:b/>
          <w:bCs/>
          <w:sz w:val="24"/>
        </w:rPr>
      </w:pPr>
    </w:p>
    <w:p>
      <w:pPr>
        <w:snapToGrid w:val="0"/>
        <w:spacing w:line="480" w:lineRule="exact"/>
        <w:jc w:val="center"/>
        <w:outlineLvl w:val="4"/>
        <w:rPr>
          <w:rFonts w:ascii="仿宋" w:hAnsi="仿宋" w:eastAsia="仿宋" w:cs="仿宋"/>
          <w:b/>
          <w:bCs/>
          <w:sz w:val="24"/>
        </w:rPr>
      </w:pPr>
      <w:r>
        <w:rPr>
          <w:rFonts w:hint="eastAsia" w:ascii="仿宋" w:hAnsi="仿宋" w:eastAsia="仿宋" w:cs="仿宋"/>
          <w:b/>
          <w:bCs/>
          <w:sz w:val="24"/>
        </w:rPr>
        <w:t>1、关于资格文件的声明函</w:t>
      </w:r>
    </w:p>
    <w:p>
      <w:pPr>
        <w:adjustRightInd w:val="0"/>
        <w:snapToGrid w:val="0"/>
        <w:spacing w:line="480" w:lineRule="exact"/>
        <w:jc w:val="left"/>
        <w:rPr>
          <w:rFonts w:ascii="仿宋" w:hAnsi="仿宋" w:eastAsia="仿宋" w:cs="仿宋"/>
          <w:sz w:val="24"/>
          <w:u w:val="single"/>
        </w:rPr>
      </w:pPr>
    </w:p>
    <w:p>
      <w:pPr>
        <w:adjustRightInd w:val="0"/>
        <w:snapToGrid w:val="0"/>
        <w:spacing w:line="480" w:lineRule="exact"/>
        <w:jc w:val="left"/>
        <w:rPr>
          <w:rFonts w:ascii="仿宋" w:hAnsi="仿宋" w:eastAsia="仿宋" w:cs="仿宋"/>
          <w:sz w:val="24"/>
          <w:u w:val="single"/>
        </w:rPr>
      </w:pPr>
      <w:r>
        <w:rPr>
          <w:rFonts w:hint="eastAsia" w:ascii="仿宋" w:hAnsi="仿宋" w:eastAsia="仿宋" w:cs="仿宋"/>
          <w:sz w:val="24"/>
          <w:u w:val="single"/>
        </w:rPr>
        <w:t xml:space="preserve">        （采购人）      ： </w:t>
      </w:r>
    </w:p>
    <w:p>
      <w:pPr>
        <w:overflowPunct w:val="0"/>
        <w:adjustRightInd w:val="0"/>
        <w:spacing w:line="480" w:lineRule="exact"/>
        <w:ind w:firstLine="480" w:firstLineChars="200"/>
        <w:jc w:val="left"/>
        <w:textAlignment w:val="baseline"/>
        <w:rPr>
          <w:rFonts w:ascii="仿宋" w:hAnsi="仿宋" w:eastAsia="仿宋" w:cs="仿宋"/>
          <w:sz w:val="24"/>
        </w:rPr>
      </w:pPr>
      <w:r>
        <w:rPr>
          <w:rFonts w:hint="eastAsia" w:ascii="仿宋" w:hAnsi="仿宋" w:eastAsia="仿宋" w:cs="仿宋"/>
          <w:color w:val="000000"/>
          <w:sz w:val="24"/>
        </w:rPr>
        <w:t>本公司愿就由贵单位组织实施的</w:t>
      </w:r>
      <w:r>
        <w:rPr>
          <w:rFonts w:hint="eastAsia" w:ascii="仿宋" w:hAnsi="仿宋" w:eastAsia="仿宋" w:cs="仿宋"/>
          <w:color w:val="000000"/>
          <w:sz w:val="24"/>
          <w:u w:val="single"/>
        </w:rPr>
        <w:t xml:space="preserve">          （磋商项目名称及项目编号)</w:t>
      </w:r>
      <w:r>
        <w:rPr>
          <w:rFonts w:hint="eastAsia" w:ascii="仿宋" w:hAnsi="仿宋" w:eastAsia="仿宋" w:cs="仿宋"/>
          <w:color w:val="000000"/>
          <w:sz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480" w:lineRule="exact"/>
        <w:ind w:firstLine="420"/>
        <w:jc w:val="left"/>
        <w:textAlignment w:val="baseline"/>
        <w:rPr>
          <w:rFonts w:ascii="仿宋" w:hAnsi="仿宋" w:eastAsia="仿宋" w:cs="仿宋"/>
          <w:sz w:val="24"/>
        </w:rPr>
      </w:pPr>
    </w:p>
    <w:p>
      <w:pPr>
        <w:overflowPunct w:val="0"/>
        <w:adjustRightInd w:val="0"/>
        <w:spacing w:line="480" w:lineRule="exact"/>
        <w:ind w:firstLine="420"/>
        <w:jc w:val="left"/>
        <w:textAlignment w:val="baseline"/>
        <w:rPr>
          <w:rFonts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u w:val="single"/>
        </w:rPr>
        <w:t xml:space="preserve">                    </w:t>
      </w:r>
      <w:r>
        <w:rPr>
          <w:rFonts w:hint="eastAsia" w:ascii="仿宋" w:hAnsi="仿宋" w:eastAsia="仿宋" w:cs="仿宋"/>
          <w:sz w:val="24"/>
        </w:rPr>
        <w:t>（加盖公章）</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法定代表人或被授权人：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exact"/>
        <w:ind w:firstLine="1320" w:firstLineChars="550"/>
        <w:jc w:val="right"/>
        <w:rPr>
          <w:rFonts w:ascii="仿宋" w:hAnsi="仿宋" w:eastAsia="仿宋" w:cs="仿宋"/>
          <w:sz w:val="24"/>
        </w:rPr>
      </w:pPr>
      <w:r>
        <w:rPr>
          <w:rFonts w:hint="eastAsia" w:ascii="仿宋" w:hAnsi="仿宋" w:eastAsia="仿宋" w:cs="仿宋"/>
          <w:sz w:val="24"/>
        </w:rPr>
        <w:t>年      月     日</w:t>
      </w:r>
    </w:p>
    <w:p>
      <w:pPr>
        <w:spacing w:line="480" w:lineRule="exact"/>
        <w:jc w:val="center"/>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2、法定代表人身份证明</w:t>
      </w:r>
    </w:p>
    <w:p>
      <w:pPr>
        <w:spacing w:line="480" w:lineRule="exact"/>
        <w:jc w:val="center"/>
        <w:rPr>
          <w:rFonts w:ascii="仿宋" w:hAnsi="仿宋" w:eastAsia="仿宋" w:cs="仿宋"/>
          <w:sz w:val="24"/>
        </w:rPr>
      </w:pPr>
      <w:r>
        <w:rPr>
          <w:rFonts w:hint="eastAsia" w:ascii="仿宋" w:hAnsi="仿宋" w:eastAsia="仿宋" w:cs="仿宋"/>
          <w:sz w:val="24"/>
          <w:u w:val="single"/>
        </w:rPr>
        <w:t>（法定代表人参加磋商时，须出示此证明）</w:t>
      </w:r>
    </w:p>
    <w:p>
      <w:pPr>
        <w:adjustRightInd w:val="0"/>
        <w:snapToGrid w:val="0"/>
        <w:spacing w:line="480" w:lineRule="exact"/>
        <w:jc w:val="left"/>
        <w:rPr>
          <w:rFonts w:ascii="仿宋" w:hAnsi="仿宋" w:eastAsia="仿宋" w:cs="仿宋"/>
          <w:sz w:val="24"/>
          <w:u w:val="single"/>
        </w:rPr>
      </w:pPr>
    </w:p>
    <w:p>
      <w:pPr>
        <w:adjustRightInd w:val="0"/>
        <w:snapToGrid w:val="0"/>
        <w:spacing w:line="480" w:lineRule="exact"/>
        <w:jc w:val="left"/>
        <w:rPr>
          <w:rFonts w:ascii="仿宋" w:hAnsi="仿宋" w:eastAsia="仿宋" w:cs="仿宋"/>
          <w:sz w:val="24"/>
          <w:u w:val="single"/>
        </w:rPr>
      </w:pPr>
      <w:r>
        <w:rPr>
          <w:rFonts w:hint="eastAsia" w:ascii="仿宋" w:hAnsi="仿宋" w:eastAsia="仿宋" w:cs="仿宋"/>
          <w:sz w:val="24"/>
          <w:u w:val="single"/>
        </w:rPr>
        <w:t xml:space="preserve">       （采购人）      ： </w:t>
      </w:r>
    </w:p>
    <w:p>
      <w:pPr>
        <w:spacing w:line="480" w:lineRule="exact"/>
        <w:ind w:firstLine="480" w:firstLineChars="200"/>
        <w:rPr>
          <w:rFonts w:ascii="仿宋" w:hAnsi="仿宋" w:eastAsia="仿宋" w:cs="仿宋"/>
          <w:sz w:val="24"/>
        </w:rPr>
      </w:pPr>
      <w:r>
        <w:rPr>
          <w:rFonts w:hint="eastAsia" w:ascii="仿宋" w:hAnsi="仿宋" w:eastAsia="仿宋" w:cs="仿宋"/>
          <w:color w:val="000000"/>
          <w:sz w:val="24"/>
        </w:rPr>
        <w:t>我公司法定代表人</w:t>
      </w:r>
      <w:r>
        <w:rPr>
          <w:rFonts w:hint="eastAsia" w:ascii="仿宋" w:hAnsi="仿宋" w:eastAsia="仿宋" w:cs="仿宋"/>
          <w:color w:val="000000"/>
          <w:sz w:val="24"/>
          <w:u w:val="single"/>
        </w:rPr>
        <w:t>　　　</w:t>
      </w:r>
      <w:r>
        <w:rPr>
          <w:rFonts w:hint="eastAsia" w:ascii="仿宋" w:hAnsi="仿宋" w:eastAsia="仿宋" w:cs="仿宋"/>
          <w:color w:val="000000"/>
          <w:sz w:val="24"/>
        </w:rPr>
        <w:t>参加贵单位组织的</w:t>
      </w:r>
      <w:r>
        <w:rPr>
          <w:rFonts w:hint="eastAsia" w:ascii="仿宋" w:hAnsi="仿宋" w:eastAsia="仿宋" w:cs="仿宋"/>
          <w:color w:val="000000"/>
          <w:sz w:val="24"/>
          <w:u w:val="single"/>
        </w:rPr>
        <w:t>（竞争性磋商项目名称及项目编号)</w:t>
      </w:r>
      <w:r>
        <w:rPr>
          <w:rFonts w:hint="eastAsia" w:ascii="仿宋" w:hAnsi="仿宋" w:eastAsia="仿宋" w:cs="仿宋"/>
          <w:color w:val="000000"/>
          <w:sz w:val="24"/>
        </w:rPr>
        <w:t>项目的磋商活动，全权代表我公司处理竞争性磋商的有关事宜。</w:t>
      </w:r>
    </w:p>
    <w:p>
      <w:pPr>
        <w:spacing w:line="480" w:lineRule="exact"/>
        <w:ind w:firstLine="480" w:firstLineChars="200"/>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附：法定代表人情况：</w:t>
      </w:r>
    </w:p>
    <w:p>
      <w:pPr>
        <w:spacing w:line="480" w:lineRule="exact"/>
        <w:rPr>
          <w:rFonts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 xml:space="preserve">手机： </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80" w:lineRule="exact"/>
        <w:ind w:firstLine="482"/>
        <w:rPr>
          <w:rFonts w:ascii="仿宋" w:hAnsi="仿宋" w:eastAsia="仿宋" w:cs="仿宋"/>
          <w:kern w:val="0"/>
          <w:sz w:val="24"/>
          <w:shd w:val="clear" w:color="auto" w:fill="FFFFFF"/>
        </w:rPr>
      </w:pPr>
    </w:p>
    <w:p>
      <w:pPr>
        <w:spacing w:line="480" w:lineRule="exact"/>
        <w:rPr>
          <w:rFonts w:ascii="仿宋" w:hAnsi="仿宋" w:eastAsia="仿宋" w:cs="仿宋"/>
          <w:sz w:val="24"/>
        </w:rPr>
      </w:pPr>
    </w:p>
    <w:p>
      <w:pPr>
        <w:widowControl/>
        <w:tabs>
          <w:tab w:val="right" w:leader="hyphen" w:pos="9736"/>
        </w:tabs>
        <w:spacing w:after="100" w:line="480" w:lineRule="exact"/>
        <w:jc w:val="center"/>
        <w:rPr>
          <w:rFonts w:ascii="仿宋" w:hAnsi="仿宋" w:eastAsia="仿宋" w:cs="仿宋"/>
          <w:kern w:val="0"/>
          <w:sz w:val="24"/>
        </w:rPr>
      </w:pPr>
    </w:p>
    <w:p>
      <w:pPr>
        <w:spacing w:line="480" w:lineRule="exact"/>
        <w:rPr>
          <w:rFonts w:ascii="仿宋" w:hAnsi="仿宋" w:eastAsia="仿宋" w:cs="仿宋"/>
          <w:sz w:val="24"/>
        </w:rPr>
      </w:pPr>
      <w:r>
        <w:rPr>
          <w:rFonts w:hint="eastAsia" w:ascii="仿宋" w:hAnsi="仿宋" w:eastAsia="仿宋" w:cs="仿宋"/>
          <w:sz w:val="24"/>
        </w:rPr>
        <w:t>单位名称（公章）             法定代表人（签字或盖章）</w:t>
      </w:r>
    </w:p>
    <w:p>
      <w:pPr>
        <w:spacing w:line="480" w:lineRule="exact"/>
        <w:ind w:firstLine="1200" w:firstLineChars="500"/>
        <w:rPr>
          <w:rFonts w:ascii="仿宋" w:hAnsi="仿宋" w:eastAsia="仿宋" w:cs="仿宋"/>
          <w:sz w:val="24"/>
        </w:rPr>
      </w:pPr>
      <w:r>
        <w:rPr>
          <w:rFonts w:hint="eastAsia" w:ascii="仿宋" w:hAnsi="仿宋" w:eastAsia="仿宋" w:cs="仿宋"/>
          <w:sz w:val="24"/>
        </w:rPr>
        <w:t xml:space="preserve">年   月   日                 年   月    日  </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法定代表人身份证复印件（正反面）</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ind w:firstLine="2280" w:firstLineChars="950"/>
        <w:rPr>
          <w:rFonts w:ascii="仿宋" w:hAnsi="仿宋" w:eastAsia="仿宋" w:cs="仿宋"/>
          <w:sz w:val="24"/>
        </w:rPr>
      </w:pPr>
      <w:r>
        <w:rPr>
          <w:rFonts w:hint="eastAsia" w:ascii="仿宋" w:hAnsi="仿宋" w:eastAsia="仿宋" w:cs="仿宋"/>
          <w:sz w:val="24"/>
        </w:rPr>
        <w:t>（粘贴此处）</w:t>
      </w:r>
    </w:p>
    <w:p>
      <w:pPr>
        <w:spacing w:line="480" w:lineRule="exact"/>
        <w:ind w:firstLine="2289" w:firstLineChars="950"/>
        <w:rPr>
          <w:rFonts w:ascii="仿宋" w:hAnsi="仿宋" w:eastAsia="仿宋" w:cs="仿宋"/>
          <w:b/>
          <w:bCs/>
          <w:sz w:val="24"/>
        </w:rPr>
      </w:pPr>
    </w:p>
    <w:p>
      <w:pPr>
        <w:spacing w:line="480" w:lineRule="exact"/>
        <w:ind w:firstLine="2289" w:firstLineChars="950"/>
        <w:rPr>
          <w:rFonts w:ascii="仿宋" w:hAnsi="仿宋" w:eastAsia="仿宋" w:cs="仿宋"/>
          <w:b/>
          <w:bCs/>
          <w:sz w:val="24"/>
        </w:rPr>
      </w:pPr>
      <w:r>
        <w:rPr>
          <w:rFonts w:hint="eastAsia" w:ascii="仿宋" w:hAnsi="仿宋" w:eastAsia="仿宋" w:cs="仿宋"/>
          <w:b/>
          <w:bCs/>
          <w:sz w:val="24"/>
        </w:rPr>
        <w:t xml:space="preserve"> </w:t>
      </w:r>
    </w:p>
    <w:p>
      <w:pPr>
        <w:spacing w:line="480" w:lineRule="exact"/>
        <w:rPr>
          <w:rFonts w:ascii="仿宋" w:hAnsi="仿宋" w:eastAsia="仿宋" w:cs="仿宋"/>
          <w:sz w:val="24"/>
        </w:rPr>
      </w:pPr>
      <w:r>
        <w:rPr>
          <w:rFonts w:hint="eastAsia" w:ascii="仿宋" w:hAnsi="仿宋" w:eastAsia="仿宋" w:cs="仿宋"/>
          <w:b/>
          <w:bCs/>
          <w:sz w:val="24"/>
        </w:rPr>
        <w:t>注: 如为法定代表人参加竞磋时，须将身份证原件带至磋商现场备查。</w:t>
      </w:r>
    </w:p>
    <w:p>
      <w:pPr>
        <w:spacing w:line="480" w:lineRule="exact"/>
        <w:jc w:val="center"/>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3、授权委托书</w:t>
      </w:r>
    </w:p>
    <w:p>
      <w:pPr>
        <w:snapToGrid w:val="0"/>
        <w:spacing w:line="480" w:lineRule="exact"/>
        <w:jc w:val="center"/>
        <w:rPr>
          <w:rFonts w:ascii="仿宋" w:hAnsi="仿宋" w:eastAsia="仿宋" w:cs="仿宋"/>
          <w:sz w:val="24"/>
          <w:u w:val="single"/>
        </w:rPr>
      </w:pPr>
      <w:r>
        <w:rPr>
          <w:rFonts w:hint="eastAsia" w:ascii="仿宋" w:hAnsi="仿宋" w:eastAsia="仿宋" w:cs="仿宋"/>
          <w:sz w:val="24"/>
          <w:u w:val="single"/>
        </w:rPr>
        <w:t>（被授权人参加磋商时，须出示此证明）</w:t>
      </w:r>
    </w:p>
    <w:p>
      <w:pPr>
        <w:snapToGrid w:val="0"/>
        <w:spacing w:line="480" w:lineRule="exact"/>
        <w:rPr>
          <w:rFonts w:ascii="仿宋" w:hAnsi="仿宋" w:eastAsia="仿宋" w:cs="仿宋"/>
          <w:bCs/>
          <w:sz w:val="24"/>
        </w:rPr>
      </w:pPr>
    </w:p>
    <w:p>
      <w:pPr>
        <w:adjustRightInd w:val="0"/>
        <w:snapToGrid w:val="0"/>
        <w:spacing w:line="480" w:lineRule="exact"/>
        <w:jc w:val="left"/>
        <w:rPr>
          <w:rFonts w:ascii="仿宋" w:hAnsi="仿宋" w:eastAsia="仿宋" w:cs="仿宋"/>
          <w:sz w:val="24"/>
          <w:u w:val="single"/>
        </w:rPr>
      </w:pPr>
      <w:r>
        <w:rPr>
          <w:rFonts w:hint="eastAsia" w:ascii="仿宋" w:hAnsi="仿宋" w:eastAsia="仿宋" w:cs="仿宋"/>
          <w:sz w:val="24"/>
          <w:u w:val="single"/>
        </w:rPr>
        <w:t xml:space="preserve">      （采购人）      ： </w:t>
      </w:r>
    </w:p>
    <w:p>
      <w:pPr>
        <w:snapToGrid w:val="0"/>
        <w:spacing w:line="480" w:lineRule="exact"/>
        <w:ind w:firstLine="480" w:firstLineChars="200"/>
        <w:rPr>
          <w:rFonts w:ascii="仿宋" w:hAnsi="仿宋" w:eastAsia="仿宋" w:cs="仿宋"/>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被授权人的姓名）代表我公司参加</w:t>
      </w:r>
      <w:r>
        <w:rPr>
          <w:rFonts w:hint="eastAsia" w:ascii="仿宋" w:hAnsi="仿宋" w:eastAsia="仿宋" w:cs="仿宋"/>
          <w:color w:val="000000"/>
          <w:sz w:val="24"/>
          <w:u w:val="single"/>
        </w:rPr>
        <w:t xml:space="preserve">   （竞争性磋商项目名称及项目编号)</w:t>
      </w:r>
      <w:r>
        <w:rPr>
          <w:rFonts w:hint="eastAsia" w:ascii="仿宋" w:hAnsi="仿宋" w:eastAsia="仿宋" w:cs="仿宋"/>
          <w:color w:val="000000"/>
          <w:sz w:val="24"/>
        </w:rPr>
        <w:t>项目的采购活动，全权处理一切与该采购项目有关的事务。其在办理上述事宜过程中所签署的所有文件我公司均予以承认。</w:t>
      </w:r>
    </w:p>
    <w:p>
      <w:pPr>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被授权人无转委托权，特此委托。</w:t>
      </w:r>
    </w:p>
    <w:p>
      <w:pPr>
        <w:adjustRightInd w:val="0"/>
        <w:snapToGrid w:val="0"/>
        <w:spacing w:line="480" w:lineRule="exact"/>
        <w:ind w:firstLine="480" w:firstLineChars="200"/>
        <w:jc w:val="left"/>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附：被授权人情况：</w:t>
      </w:r>
    </w:p>
    <w:p>
      <w:pPr>
        <w:spacing w:line="480" w:lineRule="exact"/>
        <w:rPr>
          <w:rFonts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手机：</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单位名称（公章）             法定代表人（签字或盖章）</w:t>
      </w:r>
    </w:p>
    <w:p>
      <w:pPr>
        <w:spacing w:line="480" w:lineRule="exact"/>
        <w:ind w:firstLine="1200" w:firstLineChars="500"/>
        <w:rPr>
          <w:rFonts w:ascii="仿宋" w:hAnsi="仿宋" w:eastAsia="仿宋" w:cs="仿宋"/>
          <w:sz w:val="24"/>
        </w:rPr>
      </w:pPr>
      <w:r>
        <w:rPr>
          <w:rFonts w:hint="eastAsia" w:ascii="仿宋" w:hAnsi="仿宋" w:eastAsia="仿宋" w:cs="仿宋"/>
          <w:sz w:val="24"/>
        </w:rPr>
        <w:t xml:space="preserve">年   月   日                 年   月    日  </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法定代表人身份证复印件（正反面）</w:t>
      </w:r>
    </w:p>
    <w:p>
      <w:pPr>
        <w:spacing w:line="480" w:lineRule="exact"/>
        <w:rPr>
          <w:rFonts w:ascii="仿宋" w:hAnsi="仿宋" w:eastAsia="仿宋" w:cs="仿宋"/>
          <w:sz w:val="24"/>
        </w:rPr>
      </w:pPr>
    </w:p>
    <w:p>
      <w:pPr>
        <w:spacing w:line="480" w:lineRule="exact"/>
        <w:ind w:firstLine="2160" w:firstLineChars="900"/>
        <w:rPr>
          <w:rFonts w:ascii="仿宋" w:hAnsi="仿宋" w:eastAsia="仿宋" w:cs="仿宋"/>
          <w:sz w:val="24"/>
        </w:rPr>
      </w:pPr>
      <w:r>
        <w:rPr>
          <w:rFonts w:hint="eastAsia" w:ascii="仿宋" w:hAnsi="仿宋" w:eastAsia="仿宋" w:cs="仿宋"/>
          <w:sz w:val="24"/>
        </w:rPr>
        <w:t>（粘贴此处）</w:t>
      </w: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被授权人身份证复印件（正反面）</w:t>
      </w:r>
    </w:p>
    <w:p>
      <w:pPr>
        <w:spacing w:line="480" w:lineRule="exact"/>
        <w:rPr>
          <w:rFonts w:ascii="仿宋" w:hAnsi="仿宋" w:eastAsia="仿宋" w:cs="仿宋"/>
          <w:sz w:val="24"/>
        </w:rPr>
      </w:pPr>
    </w:p>
    <w:p>
      <w:pPr>
        <w:spacing w:line="480" w:lineRule="exact"/>
        <w:ind w:firstLine="2160" w:firstLineChars="900"/>
        <w:rPr>
          <w:rFonts w:ascii="仿宋" w:hAnsi="仿宋" w:eastAsia="仿宋" w:cs="仿宋"/>
          <w:sz w:val="24"/>
        </w:rPr>
      </w:pPr>
      <w:r>
        <w:rPr>
          <w:rFonts w:hint="eastAsia" w:ascii="仿宋" w:hAnsi="仿宋" w:eastAsia="仿宋" w:cs="仿宋"/>
          <w:sz w:val="24"/>
        </w:rPr>
        <w:t>（粘贴此处）</w:t>
      </w:r>
    </w:p>
    <w:p>
      <w:pPr>
        <w:spacing w:line="480" w:lineRule="exact"/>
        <w:ind w:firstLine="2289" w:firstLineChars="950"/>
        <w:rPr>
          <w:rFonts w:ascii="仿宋" w:hAnsi="仿宋" w:eastAsia="仿宋" w:cs="仿宋"/>
          <w:b/>
          <w:bCs/>
          <w:sz w:val="24"/>
        </w:rPr>
      </w:pPr>
    </w:p>
    <w:p>
      <w:pPr>
        <w:spacing w:line="480" w:lineRule="exact"/>
        <w:rPr>
          <w:rFonts w:ascii="仿宋" w:hAnsi="仿宋" w:eastAsia="仿宋" w:cs="仿宋"/>
          <w:sz w:val="24"/>
        </w:rPr>
      </w:pPr>
      <w:r>
        <w:rPr>
          <w:rFonts w:hint="eastAsia" w:ascii="仿宋" w:hAnsi="仿宋" w:eastAsia="仿宋" w:cs="仿宋"/>
          <w:b/>
          <w:bCs/>
          <w:sz w:val="24"/>
        </w:rPr>
        <w:t>注: 如为被授权人参加竞磋时，须将身份证原件带至磋商现场备查。</w:t>
      </w:r>
    </w:p>
    <w:p>
      <w:pPr>
        <w:rPr>
          <w:rFonts w:ascii="仿宋" w:hAnsi="仿宋" w:eastAsia="仿宋" w:cs="仿宋"/>
          <w:b/>
          <w:bCs/>
          <w:sz w:val="24"/>
        </w:rPr>
      </w:pPr>
      <w:r>
        <w:rPr>
          <w:rFonts w:hint="eastAsia" w:ascii="仿宋" w:hAnsi="仿宋" w:eastAsia="仿宋" w:cs="仿宋"/>
          <w:b/>
          <w:bCs/>
          <w:sz w:val="24"/>
        </w:rPr>
        <w:br w:type="page"/>
      </w:r>
    </w:p>
    <w:p>
      <w:pPr>
        <w:snapToGrid w:val="0"/>
        <w:spacing w:line="480" w:lineRule="exact"/>
        <w:jc w:val="center"/>
        <w:rPr>
          <w:rFonts w:ascii="仿宋" w:hAnsi="仿宋" w:eastAsia="仿宋" w:cs="仿宋"/>
          <w:b/>
          <w:bCs/>
          <w:sz w:val="24"/>
        </w:rPr>
      </w:pPr>
      <w:r>
        <w:rPr>
          <w:rFonts w:hint="eastAsia" w:ascii="仿宋" w:hAnsi="仿宋" w:eastAsia="仿宋" w:cs="仿宋"/>
          <w:b/>
          <w:bCs/>
          <w:sz w:val="24"/>
        </w:rPr>
        <w:t>4、履行合同所必需的设备和专业技术能力承诺函</w:t>
      </w:r>
    </w:p>
    <w:p>
      <w:pPr>
        <w:snapToGrid w:val="0"/>
        <w:spacing w:line="480" w:lineRule="exact"/>
        <w:jc w:val="center"/>
        <w:rPr>
          <w:rFonts w:ascii="仿宋" w:hAnsi="仿宋" w:eastAsia="仿宋" w:cs="仿宋"/>
          <w:b/>
          <w:bCs/>
          <w:sz w:val="24"/>
        </w:rPr>
      </w:pPr>
    </w:p>
    <w:p>
      <w:pPr>
        <w:adjustRightInd w:val="0"/>
        <w:snapToGrid w:val="0"/>
        <w:spacing w:line="480" w:lineRule="exact"/>
        <w:jc w:val="left"/>
        <w:rPr>
          <w:rFonts w:ascii="仿宋" w:hAnsi="仿宋" w:eastAsia="仿宋" w:cs="仿宋"/>
          <w:sz w:val="24"/>
          <w:u w:val="single"/>
        </w:rPr>
      </w:pPr>
      <w:r>
        <w:rPr>
          <w:rFonts w:hint="eastAsia" w:ascii="仿宋" w:hAnsi="仿宋" w:eastAsia="仿宋" w:cs="仿宋"/>
          <w:sz w:val="24"/>
          <w:u w:val="single"/>
        </w:rPr>
        <w:t xml:space="preserve">      （采购人）    ： </w:t>
      </w:r>
    </w:p>
    <w:p>
      <w:pPr>
        <w:spacing w:line="480" w:lineRule="exact"/>
        <w:ind w:firstLine="560"/>
        <w:jc w:val="left"/>
        <w:rPr>
          <w:rFonts w:ascii="仿宋" w:hAnsi="仿宋" w:eastAsia="仿宋" w:cs="仿宋"/>
          <w:sz w:val="24"/>
        </w:rPr>
      </w:pPr>
      <w:r>
        <w:rPr>
          <w:rFonts w:hint="eastAsia" w:ascii="仿宋" w:hAnsi="仿宋" w:eastAsia="仿宋" w:cs="仿宋"/>
          <w:sz w:val="24"/>
        </w:rPr>
        <w:t>我单位</w:t>
      </w:r>
      <w:r>
        <w:rPr>
          <w:rFonts w:hint="eastAsia" w:ascii="仿宋" w:hAnsi="仿宋" w:eastAsia="仿宋" w:cs="仿宋"/>
          <w:sz w:val="24"/>
          <w:u w:val="single"/>
        </w:rPr>
        <w:t xml:space="preserve">                            </w:t>
      </w:r>
      <w:r>
        <w:rPr>
          <w:rFonts w:hint="eastAsia" w:ascii="仿宋" w:hAnsi="仿宋" w:eastAsia="仿宋" w:cs="仿宋"/>
          <w:sz w:val="24"/>
        </w:rPr>
        <w:t>（供应商名称）郑重承诺：</w:t>
      </w:r>
    </w:p>
    <w:p>
      <w:pPr>
        <w:spacing w:line="480" w:lineRule="exact"/>
        <w:ind w:firstLine="560"/>
        <w:jc w:val="left"/>
        <w:rPr>
          <w:rFonts w:ascii="仿宋" w:hAnsi="仿宋" w:eastAsia="仿宋" w:cs="仿宋"/>
          <w:sz w:val="24"/>
        </w:rPr>
      </w:pPr>
      <w:r>
        <w:rPr>
          <w:rFonts w:hint="eastAsia" w:ascii="仿宋" w:hAnsi="仿宋" w:eastAsia="仿宋" w:cs="仿宋"/>
          <w:sz w:val="24"/>
        </w:rPr>
        <w:t>贵方组织的</w:t>
      </w:r>
      <w:r>
        <w:rPr>
          <w:rFonts w:hint="eastAsia" w:ascii="仿宋" w:hAnsi="仿宋" w:eastAsia="仿宋" w:cs="仿宋"/>
          <w:sz w:val="24"/>
          <w:u w:val="single"/>
        </w:rPr>
        <w:t xml:space="preserve">               </w:t>
      </w:r>
      <w:r>
        <w:rPr>
          <w:rFonts w:hint="eastAsia" w:ascii="仿宋" w:hAnsi="仿宋" w:eastAsia="仿宋" w:cs="仿宋"/>
          <w:sz w:val="24"/>
        </w:rPr>
        <w:t>(竞争性磋商项目名称），</w:t>
      </w:r>
      <w:r>
        <w:rPr>
          <w:rFonts w:hint="eastAsia" w:ascii="仿宋" w:hAnsi="仿宋" w:eastAsia="仿宋" w:cs="仿宋"/>
          <w:sz w:val="24"/>
          <w:u w:val="single"/>
        </w:rPr>
        <w:t xml:space="preserve">               (项目编号）</w:t>
      </w:r>
      <w:r>
        <w:rPr>
          <w:rFonts w:hint="eastAsia" w:ascii="仿宋" w:hAnsi="仿宋" w:eastAsia="仿宋" w:cs="仿宋"/>
          <w:sz w:val="24"/>
        </w:rPr>
        <w:t>，我单位</w:t>
      </w:r>
      <w:r>
        <w:rPr>
          <w:rFonts w:hint="eastAsia" w:ascii="仿宋" w:hAnsi="仿宋" w:eastAsia="仿宋" w:cs="仿宋"/>
          <w:sz w:val="24"/>
          <w:u w:val="single"/>
        </w:rPr>
        <w:t xml:space="preserve">       </w:t>
      </w:r>
      <w:r>
        <w:rPr>
          <w:rFonts w:hint="eastAsia" w:ascii="仿宋" w:hAnsi="仿宋" w:eastAsia="仿宋" w:cs="仿宋"/>
          <w:sz w:val="24"/>
        </w:rPr>
        <w:t>(在下划线上如实填写：有或没有）履行合同所必需的设备和专业技术能力。</w:t>
      </w:r>
    </w:p>
    <w:p>
      <w:pPr>
        <w:spacing w:line="480" w:lineRule="exact"/>
        <w:ind w:firstLine="560"/>
        <w:jc w:val="left"/>
        <w:rPr>
          <w:rFonts w:ascii="仿宋" w:hAnsi="仿宋" w:eastAsia="仿宋" w:cs="仿宋"/>
          <w:sz w:val="24"/>
        </w:rPr>
      </w:pPr>
    </w:p>
    <w:p>
      <w:pPr>
        <w:spacing w:line="480" w:lineRule="exact"/>
        <w:ind w:firstLine="560"/>
        <w:jc w:val="left"/>
        <w:rPr>
          <w:rFonts w:ascii="仿宋" w:hAnsi="仿宋" w:eastAsia="仿宋" w:cs="仿宋"/>
          <w:sz w:val="24"/>
        </w:rPr>
      </w:pPr>
    </w:p>
    <w:p>
      <w:pPr>
        <w:snapToGrid w:val="0"/>
        <w:spacing w:line="480" w:lineRule="exact"/>
        <w:jc w:val="right"/>
        <w:rPr>
          <w:rFonts w:ascii="仿宋" w:hAnsi="仿宋" w:eastAsia="仿宋" w:cs="仿宋"/>
          <w:bCs/>
          <w:sz w:val="24"/>
        </w:rPr>
      </w:pPr>
      <w:r>
        <w:rPr>
          <w:rFonts w:hint="eastAsia" w:ascii="仿宋" w:hAnsi="仿宋" w:eastAsia="仿宋" w:cs="仿宋"/>
          <w:bCs/>
          <w:sz w:val="24"/>
        </w:rPr>
        <w:t>法定代表人或被授权人（签字或盖章）：</w:t>
      </w:r>
    </w:p>
    <w:p>
      <w:pPr>
        <w:snapToGrid w:val="0"/>
        <w:spacing w:line="480" w:lineRule="exact"/>
        <w:jc w:val="right"/>
        <w:rPr>
          <w:rFonts w:ascii="仿宋" w:hAnsi="仿宋" w:eastAsia="仿宋" w:cs="仿宋"/>
          <w:bCs/>
          <w:sz w:val="24"/>
        </w:rPr>
      </w:pPr>
    </w:p>
    <w:p>
      <w:pPr>
        <w:snapToGrid w:val="0"/>
        <w:spacing w:line="480" w:lineRule="exact"/>
        <w:jc w:val="right"/>
        <w:rPr>
          <w:rFonts w:ascii="仿宋" w:hAnsi="仿宋" w:eastAsia="仿宋" w:cs="仿宋"/>
          <w:bCs/>
          <w:sz w:val="24"/>
        </w:rPr>
      </w:pPr>
      <w:r>
        <w:rPr>
          <w:rFonts w:hint="eastAsia" w:ascii="仿宋" w:hAnsi="仿宋" w:eastAsia="仿宋" w:cs="仿宋"/>
          <w:bCs/>
          <w:sz w:val="24"/>
        </w:rPr>
        <w:t xml:space="preserve">                                        （供应商）公章：</w:t>
      </w:r>
    </w:p>
    <w:p>
      <w:pPr>
        <w:snapToGrid w:val="0"/>
        <w:spacing w:line="480" w:lineRule="exact"/>
        <w:jc w:val="right"/>
        <w:rPr>
          <w:rFonts w:ascii="仿宋" w:hAnsi="仿宋" w:eastAsia="仿宋" w:cs="仿宋"/>
          <w:bCs/>
          <w:sz w:val="24"/>
        </w:rPr>
      </w:pPr>
    </w:p>
    <w:p>
      <w:pPr>
        <w:wordWrap w:val="0"/>
        <w:snapToGrid w:val="0"/>
        <w:spacing w:line="480" w:lineRule="exact"/>
        <w:jc w:val="right"/>
        <w:rPr>
          <w:rFonts w:ascii="仿宋" w:hAnsi="仿宋" w:eastAsia="仿宋" w:cs="仿宋"/>
          <w:bCs/>
          <w:sz w:val="24"/>
        </w:rPr>
      </w:pPr>
      <w:r>
        <w:rPr>
          <w:rFonts w:hint="eastAsia" w:ascii="仿宋" w:hAnsi="仿宋" w:eastAsia="仿宋" w:cs="仿宋"/>
          <w:bCs/>
          <w:sz w:val="24"/>
        </w:rPr>
        <w:t>年</w:t>
      </w:r>
      <w:r>
        <w:rPr>
          <w:rFonts w:hint="eastAsia" w:ascii="仿宋" w:hAnsi="仿宋" w:eastAsia="仿宋" w:cs="仿宋"/>
          <w:bCs/>
          <w:sz w:val="24"/>
        </w:rPr>
        <w:tab/>
      </w:r>
      <w:r>
        <w:rPr>
          <w:rFonts w:hint="eastAsia" w:ascii="仿宋" w:hAnsi="仿宋" w:eastAsia="仿宋" w:cs="仿宋"/>
          <w:bCs/>
          <w:sz w:val="24"/>
        </w:rPr>
        <w:t xml:space="preserve">   月 </w:t>
      </w:r>
      <w:r>
        <w:rPr>
          <w:rFonts w:hint="eastAsia" w:ascii="仿宋" w:hAnsi="仿宋" w:eastAsia="仿宋" w:cs="仿宋"/>
          <w:bCs/>
          <w:sz w:val="24"/>
        </w:rPr>
        <w:tab/>
      </w:r>
      <w:r>
        <w:rPr>
          <w:rFonts w:hint="eastAsia" w:ascii="仿宋" w:hAnsi="仿宋" w:eastAsia="仿宋" w:cs="仿宋"/>
          <w:bCs/>
          <w:sz w:val="24"/>
        </w:rPr>
        <w:t xml:space="preserve">  日</w:t>
      </w:r>
    </w:p>
    <w:p>
      <w:pPr>
        <w:snapToGrid w:val="0"/>
        <w:spacing w:line="480" w:lineRule="exact"/>
        <w:jc w:val="center"/>
        <w:outlineLvl w:val="4"/>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5、 参加采购活动前 3 年内在经营活动中没有重大违法记录和失信记录的书面声明</w:t>
      </w: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 xml:space="preserve">                         </w:t>
      </w:r>
    </w:p>
    <w:p>
      <w:pPr>
        <w:spacing w:line="480" w:lineRule="exact"/>
        <w:ind w:firstLine="482"/>
        <w:rPr>
          <w:rFonts w:ascii="仿宋" w:hAnsi="仿宋" w:eastAsia="仿宋" w:cs="仿宋"/>
          <w:bCs/>
          <w:color w:val="000000"/>
          <w:sz w:val="24"/>
        </w:rPr>
      </w:pPr>
      <w:r>
        <w:rPr>
          <w:rFonts w:hint="eastAsia" w:ascii="仿宋" w:hAnsi="仿宋" w:eastAsia="仿宋" w:cs="仿宋"/>
          <w:bCs/>
          <w:color w:val="000000"/>
          <w:sz w:val="24"/>
        </w:rPr>
        <w:t>我公司郑重声明：参加本次采购活动前 3 年内，我公司在经营活动中</w:t>
      </w:r>
    </w:p>
    <w:p>
      <w:pPr>
        <w:spacing w:line="480" w:lineRule="exact"/>
        <w:jc w:val="left"/>
        <w:rPr>
          <w:rFonts w:ascii="仿宋" w:hAnsi="仿宋" w:eastAsia="仿宋" w:cs="仿宋"/>
          <w:bCs/>
          <w:color w:val="000000"/>
          <w:sz w:val="24"/>
        </w:rPr>
      </w:pPr>
      <w:r>
        <w:rPr>
          <w:rFonts w:hint="eastAsia" w:ascii="仿宋" w:hAnsi="仿宋" w:eastAsia="仿宋" w:cs="仿宋"/>
          <w:sz w:val="24"/>
          <w:u w:val="single"/>
        </w:rPr>
        <w:t xml:space="preserve">       </w:t>
      </w:r>
      <w:r>
        <w:rPr>
          <w:rFonts w:hint="eastAsia" w:ascii="仿宋" w:hAnsi="仿宋" w:eastAsia="仿宋" w:cs="仿宋"/>
          <w:sz w:val="24"/>
        </w:rPr>
        <w:t>(在下划线上如实填写：有或没有）</w:t>
      </w:r>
      <w:r>
        <w:rPr>
          <w:rFonts w:hint="eastAsia" w:ascii="仿宋" w:hAnsi="仿宋" w:eastAsia="仿宋" w:cs="仿宋"/>
          <w:bCs/>
          <w:color w:val="000000"/>
          <w:sz w:val="24"/>
        </w:rPr>
        <w:t>因违法经营受到刑事处罚或者责令停产停业、吊销许可证或者执照、较大数额罚款等行政处罚。</w:t>
      </w:r>
    </w:p>
    <w:p>
      <w:pPr>
        <w:spacing w:line="480" w:lineRule="exact"/>
        <w:ind w:firstLine="482"/>
        <w:rPr>
          <w:rFonts w:ascii="仿宋" w:hAnsi="仿宋" w:eastAsia="仿宋" w:cs="仿宋"/>
          <w:bCs/>
          <w:color w:val="000000"/>
          <w:sz w:val="24"/>
        </w:rPr>
      </w:pPr>
      <w:r>
        <w:rPr>
          <w:rFonts w:hint="eastAsia" w:ascii="仿宋" w:hAnsi="仿宋" w:eastAsia="仿宋" w:cs="仿宋"/>
          <w:bCs/>
          <w:color w:val="000000"/>
          <w:sz w:val="24"/>
        </w:rPr>
        <w:t>在</w:t>
      </w:r>
      <w:r>
        <w:rPr>
          <w:rFonts w:hint="eastAsia" w:ascii="仿宋" w:hAnsi="仿宋" w:eastAsia="仿宋" w:cs="仿宋"/>
          <w:color w:val="000000"/>
          <w:sz w:val="24"/>
        </w:rPr>
        <w:t>响应截止时间节点，</w:t>
      </w:r>
      <w:r>
        <w:rPr>
          <w:rFonts w:hint="eastAsia" w:ascii="仿宋" w:hAnsi="仿宋" w:eastAsia="仿宋" w:cs="仿宋"/>
          <w:sz w:val="24"/>
          <w:u w:val="single"/>
        </w:rPr>
        <w:t xml:space="preserve">       </w:t>
      </w:r>
      <w:r>
        <w:rPr>
          <w:rFonts w:hint="eastAsia" w:ascii="仿宋" w:hAnsi="仿宋" w:eastAsia="仿宋" w:cs="仿宋"/>
          <w:sz w:val="24"/>
        </w:rPr>
        <w:t>(在下划线上如实填写：有或没有）</w:t>
      </w:r>
      <w:r>
        <w:rPr>
          <w:rFonts w:hint="eastAsia" w:ascii="仿宋" w:hAnsi="仿宋" w:eastAsia="仿宋" w:cs="仿宋"/>
          <w:color w:val="000000"/>
          <w:sz w:val="24"/>
        </w:rPr>
        <w:t>被“信用中国”（www.creditchina.gov.cn）、“中国政府采购网”（www.ccgp.gov.cn）、“信用江苏”（www.jscredit.cn/index.htm）网站列入失信被执行人、重大税收违法案件当事人名单、政府采购严重违法失信行为记录名单。</w:t>
      </w:r>
    </w:p>
    <w:p>
      <w:pPr>
        <w:spacing w:line="480" w:lineRule="exact"/>
        <w:rPr>
          <w:rFonts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 xml:space="preserve">                                  </w:t>
      </w:r>
    </w:p>
    <w:p>
      <w:pPr>
        <w:spacing w:line="480" w:lineRule="exact"/>
        <w:ind w:firstLine="480" w:firstLineChars="200"/>
        <w:jc w:val="right"/>
        <w:rPr>
          <w:rFonts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 xml:space="preserve"> 供应商：</w:t>
      </w:r>
      <w:r>
        <w:rPr>
          <w:rFonts w:hint="eastAsia" w:ascii="仿宋" w:hAnsi="仿宋" w:eastAsia="仿宋" w:cs="仿宋"/>
          <w:sz w:val="24"/>
          <w:u w:val="single"/>
        </w:rPr>
        <w:t xml:space="preserve">                    </w:t>
      </w:r>
      <w:r>
        <w:rPr>
          <w:rFonts w:hint="eastAsia" w:ascii="仿宋" w:hAnsi="仿宋" w:eastAsia="仿宋" w:cs="仿宋"/>
          <w:sz w:val="24"/>
        </w:rPr>
        <w:t>（加盖公章）</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法定代表人或被授权人：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exact"/>
        <w:ind w:firstLine="1320" w:firstLineChars="550"/>
        <w:jc w:val="right"/>
        <w:rPr>
          <w:rFonts w:ascii="仿宋" w:hAnsi="仿宋" w:eastAsia="仿宋" w:cs="仿宋"/>
          <w:sz w:val="24"/>
        </w:rPr>
      </w:pPr>
      <w:r>
        <w:rPr>
          <w:rFonts w:hint="eastAsia" w:ascii="仿宋" w:hAnsi="仿宋" w:eastAsia="仿宋" w:cs="仿宋"/>
          <w:sz w:val="24"/>
        </w:rPr>
        <w:t>年      月     日</w:t>
      </w:r>
    </w:p>
    <w:p>
      <w:pPr>
        <w:rPr>
          <w:rFonts w:ascii="仿宋" w:hAnsi="仿宋" w:eastAsia="仿宋" w:cs="仿宋"/>
          <w:sz w:val="24"/>
        </w:rPr>
      </w:pPr>
      <w:r>
        <w:rPr>
          <w:rFonts w:hint="eastAsia" w:ascii="仿宋" w:hAnsi="仿宋" w:eastAsia="仿宋" w:cs="仿宋"/>
          <w:sz w:val="24"/>
        </w:rPr>
        <w:br w:type="page"/>
      </w:r>
    </w:p>
    <w:p>
      <w:pPr>
        <w:spacing w:line="480" w:lineRule="exact"/>
        <w:jc w:val="left"/>
        <w:rPr>
          <w:rFonts w:ascii="仿宋" w:hAnsi="仿宋" w:eastAsia="仿宋" w:cs="仿宋"/>
          <w:b/>
          <w:bCs/>
          <w:sz w:val="24"/>
        </w:rPr>
      </w:pPr>
      <w:r>
        <w:rPr>
          <w:rFonts w:hint="eastAsia" w:ascii="仿宋" w:hAnsi="仿宋" w:eastAsia="仿宋" w:cs="仿宋"/>
          <w:b/>
          <w:bCs/>
          <w:sz w:val="24"/>
        </w:rPr>
        <w:t>二、商务技术标相关的格式文件及表格</w:t>
      </w:r>
    </w:p>
    <w:p>
      <w:pPr>
        <w:spacing w:line="480" w:lineRule="exact"/>
        <w:jc w:val="center"/>
        <w:rPr>
          <w:rFonts w:ascii="仿宋" w:hAnsi="仿宋" w:eastAsia="仿宋" w:cs="仿宋"/>
          <w:b/>
          <w:bCs/>
          <w:sz w:val="24"/>
        </w:rPr>
      </w:pPr>
      <w:r>
        <w:rPr>
          <w:rFonts w:hint="eastAsia" w:ascii="仿宋" w:hAnsi="仿宋" w:eastAsia="仿宋" w:cs="仿宋"/>
          <w:b/>
          <w:sz w:val="24"/>
        </w:rPr>
        <w:t>1</w:t>
      </w:r>
      <w:r>
        <w:rPr>
          <w:rFonts w:hint="eastAsia" w:ascii="仿宋" w:hAnsi="仿宋" w:eastAsia="仿宋" w:cs="仿宋"/>
          <w:b/>
          <w:bCs/>
          <w:sz w:val="24"/>
        </w:rPr>
        <w:t>、竞争性磋商响应函</w:t>
      </w:r>
    </w:p>
    <w:p>
      <w:pPr>
        <w:spacing w:line="480" w:lineRule="exact"/>
        <w:rPr>
          <w:rFonts w:ascii="仿宋" w:hAnsi="仿宋" w:eastAsia="仿宋" w:cs="仿宋"/>
          <w:sz w:val="24"/>
        </w:rPr>
      </w:pPr>
      <w:r>
        <w:rPr>
          <w:rFonts w:hint="eastAsia" w:ascii="仿宋" w:hAnsi="仿宋" w:eastAsia="仿宋" w:cs="仿宋"/>
          <w:sz w:val="24"/>
          <w:u w:val="single"/>
        </w:rPr>
        <w:t>致    （采购人）    ：</w:t>
      </w:r>
    </w:p>
    <w:p>
      <w:pPr>
        <w:pStyle w:val="15"/>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根据贵方的</w:t>
      </w:r>
      <w:r>
        <w:rPr>
          <w:rFonts w:hint="eastAsia" w:ascii="仿宋" w:hAnsi="仿宋" w:eastAsia="仿宋" w:cs="仿宋"/>
          <w:u w:val="single"/>
        </w:rPr>
        <w:t xml:space="preserve">        （竞争性磋商项目名称和项目编号）</w:t>
      </w:r>
      <w:r>
        <w:rPr>
          <w:rFonts w:hint="eastAsia" w:ascii="仿宋" w:hAnsi="仿宋" w:eastAsia="仿宋" w:cs="仿宋"/>
        </w:rPr>
        <w:t>磋商文件，正式授权下述签字人</w:t>
      </w:r>
      <w:r>
        <w:rPr>
          <w:rFonts w:hint="eastAsia" w:ascii="仿宋" w:hAnsi="仿宋" w:eastAsia="仿宋" w:cs="仿宋"/>
          <w:u w:val="single"/>
        </w:rPr>
        <w:t xml:space="preserve">         (姓名和职务)</w:t>
      </w:r>
      <w:r>
        <w:rPr>
          <w:rFonts w:hint="eastAsia" w:ascii="仿宋" w:hAnsi="仿宋" w:eastAsia="仿宋" w:cs="仿宋"/>
        </w:rPr>
        <w:t>代表我方</w:t>
      </w:r>
      <w:r>
        <w:rPr>
          <w:rFonts w:hint="eastAsia" w:ascii="仿宋" w:hAnsi="仿宋" w:eastAsia="仿宋" w:cs="仿宋"/>
          <w:u w:val="single"/>
        </w:rPr>
        <w:t xml:space="preserve">         （供应商的名称）</w:t>
      </w:r>
      <w:r>
        <w:rPr>
          <w:rFonts w:hint="eastAsia" w:ascii="仿宋" w:hAnsi="仿宋" w:eastAsia="仿宋" w:cs="仿宋"/>
        </w:rPr>
        <w:t>，全权处理本次项目磋商采购的有关事宜。</w:t>
      </w:r>
    </w:p>
    <w:p>
      <w:pPr>
        <w:pStyle w:val="15"/>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据此函，</w:t>
      </w:r>
      <w:r>
        <w:rPr>
          <w:rFonts w:hint="eastAsia" w:ascii="仿宋" w:hAnsi="仿宋" w:eastAsia="仿宋" w:cs="仿宋"/>
          <w:u w:val="single"/>
        </w:rPr>
        <w:t xml:space="preserve">       （签字人姓名）</w:t>
      </w:r>
      <w:r>
        <w:rPr>
          <w:rFonts w:hint="eastAsia" w:ascii="仿宋" w:hAnsi="仿宋" w:eastAsia="仿宋" w:cs="仿宋"/>
        </w:rPr>
        <w:t>兹宣布同意如下：</w:t>
      </w:r>
    </w:p>
    <w:p>
      <w:pPr>
        <w:pStyle w:val="15"/>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1.按磋商文件规定的各项要求，向买方提供所需货物、服务。</w:t>
      </w:r>
    </w:p>
    <w:p>
      <w:pPr>
        <w:pStyle w:val="15"/>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2.我们已详细审核全部磋商文件及其有效补充文件，我们知道必须放弃提出含糊不清或误解问题的权利。</w:t>
      </w:r>
    </w:p>
    <w:p>
      <w:pPr>
        <w:pStyle w:val="15"/>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3.我们同意从规定的响应文件接收截止时间起遵循本响应文件，并在规定的磋商、有效期期满之前均具有约束力。</w:t>
      </w:r>
    </w:p>
    <w:p>
      <w:pPr>
        <w:pStyle w:val="15"/>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4.同意向贵方提供贵方可能另外要求的与磋商采购有关的任何证据或资料，并保证我方已提供和将要提供的文件是真实的、准确的。</w:t>
      </w:r>
    </w:p>
    <w:p>
      <w:pPr>
        <w:pStyle w:val="15"/>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5.一旦我方成交，我方将根据磋商文件的规定，严格履行合同的责任和义务，并保证在磋商文件规定的时间完成项目，交付买方验收、使用。</w:t>
      </w:r>
    </w:p>
    <w:p>
      <w:pPr>
        <w:pStyle w:val="15"/>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6.遵守磋商文件中要求的收费项目和标准。</w:t>
      </w:r>
    </w:p>
    <w:p>
      <w:pPr>
        <w:pStyle w:val="15"/>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7.与本磋商采购有关的正式通讯地址为：</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邮编</w:t>
      </w:r>
      <w:r>
        <w:rPr>
          <w:rFonts w:hint="eastAsia" w:ascii="仿宋" w:hAnsi="仿宋" w:eastAsia="仿宋" w:cs="仿宋"/>
          <w:kern w:val="0"/>
          <w:sz w:val="24"/>
          <w:u w:val="single"/>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传真</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供应商开户行</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账户</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hd w:val="clear" w:color="auto" w:fill="FFFFFF"/>
        <w:wordWrap w:val="0"/>
        <w:spacing w:line="480" w:lineRule="exact"/>
        <w:jc w:val="left"/>
        <w:rPr>
          <w:rFonts w:ascii="仿宋" w:hAnsi="仿宋" w:eastAsia="仿宋" w:cs="仿宋"/>
          <w:kern w:val="0"/>
          <w:sz w:val="24"/>
        </w:rPr>
      </w:pP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 xml:space="preserve">供应商：（盖章）             </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法定代表人或被授权人（签字或盖章）：</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日期：</w:t>
      </w:r>
    </w:p>
    <w:p>
      <w:pPr>
        <w:spacing w:line="480" w:lineRule="exact"/>
        <w:jc w:val="center"/>
        <w:rPr>
          <w:rFonts w:ascii="仿宋" w:hAnsi="仿宋" w:eastAsia="仿宋" w:cs="仿宋"/>
          <w:b/>
          <w:sz w:val="24"/>
        </w:rPr>
      </w:pPr>
      <w:r>
        <w:rPr>
          <w:rFonts w:hint="eastAsia" w:ascii="仿宋" w:hAnsi="仿宋" w:eastAsia="仿宋" w:cs="仿宋"/>
          <w:b/>
          <w:bCs/>
          <w:sz w:val="24"/>
        </w:rPr>
        <w:br w:type="page"/>
      </w:r>
      <w:r>
        <w:rPr>
          <w:rFonts w:hint="eastAsia" w:ascii="仿宋" w:hAnsi="仿宋" w:eastAsia="仿宋" w:cs="仿宋"/>
          <w:b/>
          <w:bCs/>
          <w:sz w:val="24"/>
        </w:rPr>
        <w:t>2、</w:t>
      </w:r>
      <w:r>
        <w:rPr>
          <w:rFonts w:hint="eastAsia" w:ascii="仿宋" w:hAnsi="仿宋" w:eastAsia="仿宋" w:cs="仿宋"/>
          <w:b/>
          <w:sz w:val="24"/>
        </w:rPr>
        <w:t>技术部分正负偏离表</w:t>
      </w:r>
    </w:p>
    <w:p>
      <w:pPr>
        <w:spacing w:line="480" w:lineRule="exact"/>
        <w:rPr>
          <w:rFonts w:ascii="仿宋" w:hAnsi="仿宋" w:eastAsia="仿宋" w:cs="仿宋"/>
          <w:color w:val="00000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2852"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磋商要求</w:t>
            </w:r>
          </w:p>
        </w:tc>
        <w:tc>
          <w:tcPr>
            <w:tcW w:w="2852"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磋商响应</w:t>
            </w:r>
          </w:p>
        </w:tc>
        <w:tc>
          <w:tcPr>
            <w:tcW w:w="1307"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超出、符合或偏离</w:t>
            </w:r>
          </w:p>
        </w:tc>
        <w:tc>
          <w:tcPr>
            <w:tcW w:w="1174"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sz w:val="24"/>
        </w:rPr>
      </w:pP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 xml:space="preserve">供应商：（盖章）             </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法定代表人或被授权人（签字或盖章）：</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日期：</w:t>
      </w:r>
    </w:p>
    <w:p>
      <w:pPr>
        <w:spacing w:line="480" w:lineRule="exact"/>
        <w:rPr>
          <w:rFonts w:ascii="仿宋" w:hAnsi="仿宋" w:eastAsia="仿宋" w:cs="仿宋"/>
          <w:color w:val="000000"/>
          <w:sz w:val="24"/>
        </w:rPr>
      </w:pPr>
    </w:p>
    <w:p>
      <w:pPr>
        <w:spacing w:line="480" w:lineRule="exact"/>
        <w:rPr>
          <w:rFonts w:ascii="仿宋" w:hAnsi="仿宋" w:eastAsia="仿宋" w:cs="仿宋"/>
          <w:color w:val="000000"/>
          <w:sz w:val="24"/>
        </w:rPr>
      </w:pP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注：1、</w:t>
      </w:r>
      <w:r>
        <w:rPr>
          <w:rFonts w:hint="eastAsia" w:ascii="仿宋" w:hAnsi="仿宋" w:eastAsia="仿宋" w:cs="仿宋"/>
          <w:b/>
          <w:bCs/>
          <w:sz w:val="24"/>
          <w:u w:val="single"/>
        </w:rPr>
        <w:t>完全响应的，请以空白表列示。不完全响应的，必须在偏离表中列示；列示不全的，视同故意隐瞒。</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color w:val="000000"/>
          <w:sz w:val="24"/>
        </w:rPr>
        <w:t>2.行数</w:t>
      </w:r>
      <w:r>
        <w:rPr>
          <w:rFonts w:hint="eastAsia" w:ascii="仿宋" w:hAnsi="仿宋" w:eastAsia="仿宋" w:cs="仿宋"/>
          <w:sz w:val="24"/>
        </w:rPr>
        <w:t>不够，可自行添加。</w:t>
      </w:r>
    </w:p>
    <w:p>
      <w:pPr>
        <w:kinsoku w:val="0"/>
        <w:topLinePunct/>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3.项目需求中要求的其他佐证材料请附在本表后。</w:t>
      </w:r>
    </w:p>
    <w:p>
      <w:pPr>
        <w:spacing w:line="480" w:lineRule="exact"/>
        <w:ind w:firstLine="960" w:firstLineChars="400"/>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jc w:val="center"/>
        <w:rPr>
          <w:rFonts w:ascii="仿宋" w:hAnsi="仿宋" w:eastAsia="仿宋" w:cs="仿宋"/>
          <w:b/>
          <w:sz w:val="24"/>
        </w:rPr>
      </w:pPr>
      <w:r>
        <w:rPr>
          <w:rFonts w:hint="eastAsia" w:ascii="仿宋" w:hAnsi="仿宋" w:eastAsia="仿宋" w:cs="仿宋"/>
          <w:b/>
          <w:bCs/>
          <w:sz w:val="24"/>
        </w:rPr>
        <w:br w:type="page"/>
      </w:r>
      <w:r>
        <w:rPr>
          <w:rFonts w:hint="eastAsia" w:ascii="仿宋" w:hAnsi="仿宋" w:eastAsia="仿宋" w:cs="仿宋"/>
          <w:b/>
          <w:bCs/>
          <w:sz w:val="24"/>
        </w:rPr>
        <w:t>3、商务部分正负偏离表</w:t>
      </w:r>
    </w:p>
    <w:p>
      <w:pPr>
        <w:spacing w:line="480" w:lineRule="exact"/>
        <w:jc w:val="center"/>
        <w:rPr>
          <w:rFonts w:ascii="仿宋" w:hAnsi="仿宋" w:eastAsia="仿宋" w:cs="仿宋"/>
          <w:sz w:val="24"/>
        </w:rPr>
      </w:pPr>
    </w:p>
    <w:p>
      <w:pPr>
        <w:spacing w:line="480" w:lineRule="exact"/>
        <w:rPr>
          <w:rFonts w:ascii="仿宋" w:hAnsi="仿宋" w:eastAsia="仿宋" w:cs="仿宋"/>
          <w:sz w:val="24"/>
        </w:rPr>
      </w:pPr>
    </w:p>
    <w:tbl>
      <w:tblPr>
        <w:tblStyle w:val="16"/>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544"/>
        <w:gridCol w:w="1276"/>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r>
              <w:rPr>
                <w:rFonts w:hint="eastAsia" w:ascii="仿宋" w:hAnsi="仿宋" w:eastAsia="仿宋" w:cs="仿宋"/>
                <w:sz w:val="24"/>
              </w:rPr>
              <w:t>项目</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jc w:val="center"/>
              <w:rPr>
                <w:rFonts w:ascii="仿宋" w:hAnsi="仿宋" w:eastAsia="仿宋" w:cs="仿宋"/>
                <w:sz w:val="24"/>
              </w:rPr>
            </w:pPr>
            <w:r>
              <w:rPr>
                <w:rFonts w:hint="eastAsia" w:ascii="仿宋" w:hAnsi="仿宋" w:eastAsia="仿宋" w:cs="仿宋"/>
                <w:sz w:val="24"/>
              </w:rPr>
              <w:t>竞争性磋商文件要求</w:t>
            </w: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jc w:val="center"/>
              <w:rPr>
                <w:rFonts w:ascii="仿宋" w:hAnsi="仿宋" w:eastAsia="仿宋" w:cs="仿宋"/>
                <w:sz w:val="24"/>
              </w:rPr>
            </w:pPr>
            <w:r>
              <w:rPr>
                <w:rFonts w:hint="eastAsia" w:ascii="仿宋" w:hAnsi="仿宋" w:eastAsia="仿宋" w:cs="仿宋"/>
                <w:sz w:val="24"/>
              </w:rPr>
              <w:t>是否响应</w:t>
            </w: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jc w:val="center"/>
              <w:rPr>
                <w:rFonts w:ascii="仿宋" w:hAnsi="仿宋" w:eastAsia="仿宋" w:cs="仿宋"/>
                <w:sz w:val="24"/>
              </w:rPr>
            </w:pPr>
            <w:r>
              <w:rPr>
                <w:rFonts w:hint="eastAsia" w:ascii="仿宋" w:hAnsi="仿宋" w:eastAsia="仿宋" w:cs="仿宋"/>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bl>
    <w:p>
      <w:pPr>
        <w:spacing w:line="480" w:lineRule="exact"/>
        <w:rPr>
          <w:rFonts w:ascii="仿宋" w:hAnsi="仿宋" w:eastAsia="仿宋" w:cs="仿宋"/>
          <w:sz w:val="24"/>
        </w:rPr>
      </w:pP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 xml:space="preserve">供应商：（盖章）             </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法定代表人或被授权人（签字或盖章）：</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日期：</w:t>
      </w:r>
    </w:p>
    <w:p>
      <w:pPr>
        <w:spacing w:line="480" w:lineRule="exact"/>
        <w:ind w:firstLine="482" w:firstLineChars="200"/>
        <w:rPr>
          <w:rFonts w:ascii="仿宋" w:hAnsi="仿宋" w:eastAsia="仿宋" w:cs="仿宋"/>
          <w:b/>
          <w:sz w:val="24"/>
        </w:rPr>
      </w:pPr>
    </w:p>
    <w:p>
      <w:pPr>
        <w:spacing w:line="480" w:lineRule="exact"/>
        <w:ind w:firstLine="482" w:firstLineChars="200"/>
        <w:rPr>
          <w:rFonts w:ascii="仿宋" w:hAnsi="仿宋" w:eastAsia="仿宋" w:cs="仿宋"/>
          <w:b/>
          <w:sz w:val="24"/>
        </w:rPr>
      </w:pPr>
      <w:r>
        <w:rPr>
          <w:rFonts w:hint="eastAsia" w:ascii="仿宋" w:hAnsi="仿宋" w:eastAsia="仿宋" w:cs="仿宋"/>
          <w:b/>
          <w:sz w:val="24"/>
        </w:rPr>
        <w:t>说明：</w:t>
      </w:r>
    </w:p>
    <w:p>
      <w:pPr>
        <w:spacing w:line="480" w:lineRule="exact"/>
        <w:ind w:firstLine="482" w:firstLineChars="200"/>
        <w:rPr>
          <w:rFonts w:ascii="仿宋" w:hAnsi="仿宋" w:eastAsia="仿宋" w:cs="仿宋"/>
          <w:b/>
          <w:bCs/>
          <w:sz w:val="24"/>
          <w:u w:val="single"/>
        </w:rPr>
      </w:pPr>
      <w:r>
        <w:rPr>
          <w:rFonts w:ascii="仿宋" w:hAnsi="仿宋" w:eastAsia="仿宋" w:cs="仿宋"/>
          <w:b/>
          <w:bCs/>
          <w:sz w:val="24"/>
          <w:u w:val="single"/>
        </w:rPr>
        <w:t>1、</w:t>
      </w:r>
      <w:r>
        <w:rPr>
          <w:rFonts w:hint="eastAsia" w:ascii="仿宋" w:hAnsi="仿宋" w:eastAsia="仿宋" w:cs="仿宋"/>
          <w:b/>
          <w:bCs/>
          <w:sz w:val="24"/>
          <w:u w:val="single"/>
        </w:rPr>
        <w:t>完全响应的，请以空白表列示。不完全响应的，必须在偏离表中列示；列示不全的，视同故意隐瞒。</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2、行数不够，可自行添加。</w:t>
      </w:r>
    </w:p>
    <w:p>
      <w:pPr>
        <w:spacing w:line="480" w:lineRule="exact"/>
        <w:ind w:firstLine="482" w:firstLineChars="200"/>
        <w:rPr>
          <w:rFonts w:ascii="仿宋" w:hAnsi="仿宋" w:eastAsia="仿宋" w:cs="仿宋"/>
          <w:b/>
          <w:sz w:val="24"/>
        </w:rPr>
      </w:pPr>
    </w:p>
    <w:p>
      <w:pPr>
        <w:spacing w:line="480" w:lineRule="exact"/>
        <w:jc w:val="center"/>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4、供应商一般情况表</w:t>
      </w:r>
    </w:p>
    <w:tbl>
      <w:tblPr>
        <w:tblStyle w:val="16"/>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企业名称</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总部地址</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分支机构</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当地代表处地址</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电话</w:t>
            </w:r>
          </w:p>
        </w:tc>
        <w:tc>
          <w:tcPr>
            <w:tcW w:w="2408"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c>
          <w:tcPr>
            <w:tcW w:w="1875"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联系人</w:t>
            </w:r>
          </w:p>
        </w:tc>
        <w:tc>
          <w:tcPr>
            <w:tcW w:w="2946"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传真</w:t>
            </w:r>
          </w:p>
        </w:tc>
        <w:tc>
          <w:tcPr>
            <w:tcW w:w="2408"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c>
          <w:tcPr>
            <w:tcW w:w="1875"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电子邮件</w:t>
            </w:r>
          </w:p>
        </w:tc>
        <w:tc>
          <w:tcPr>
            <w:tcW w:w="2946"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注册地</w:t>
            </w:r>
          </w:p>
        </w:tc>
        <w:tc>
          <w:tcPr>
            <w:tcW w:w="2408"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c>
          <w:tcPr>
            <w:tcW w:w="1875"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注册年份</w:t>
            </w:r>
          </w:p>
        </w:tc>
        <w:tc>
          <w:tcPr>
            <w:tcW w:w="2946"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资质等级</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公司具备的相关资质等级及相应的证书号</w:t>
            </w:r>
          </w:p>
          <w:p>
            <w:pPr>
              <w:spacing w:line="480" w:lineRule="exact"/>
              <w:rPr>
                <w:rFonts w:ascii="仿宋" w:hAnsi="仿宋" w:eastAsia="仿宋" w:cs="仿宋"/>
                <w:sz w:val="24"/>
              </w:rPr>
            </w:pPr>
            <w:r>
              <w:rPr>
                <w:rFonts w:hint="eastAsia" w:ascii="仿宋" w:hAnsi="仿宋" w:eastAsia="仿宋" w:cs="仿宋"/>
                <w:sz w:val="24"/>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质量管理体系</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u w:val="single"/>
              </w:rPr>
              <w:t xml:space="preserve">   （是否通过，何种）   </w:t>
            </w:r>
            <w:r>
              <w:rPr>
                <w:rFonts w:hint="eastAsia" w:ascii="仿宋" w:hAnsi="仿宋" w:eastAsia="仿宋" w:cs="仿宋"/>
                <w:sz w:val="24"/>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项目负责人</w:t>
            </w:r>
          </w:p>
        </w:tc>
        <w:tc>
          <w:tcPr>
            <w:tcW w:w="1559"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p>
        </w:tc>
        <w:tc>
          <w:tcPr>
            <w:tcW w:w="1417"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年龄</w:t>
            </w:r>
          </w:p>
        </w:tc>
        <w:tc>
          <w:tcPr>
            <w:tcW w:w="1466"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p>
        </w:tc>
        <w:tc>
          <w:tcPr>
            <w:tcW w:w="1320"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性别</w:t>
            </w:r>
          </w:p>
        </w:tc>
        <w:tc>
          <w:tcPr>
            <w:tcW w:w="1467"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职务职称</w:t>
            </w:r>
          </w:p>
        </w:tc>
        <w:tc>
          <w:tcPr>
            <w:tcW w:w="2976" w:type="dxa"/>
            <w:gridSpan w:val="4"/>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c>
          <w:tcPr>
            <w:tcW w:w="1466" w:type="dxa"/>
            <w:gridSpan w:val="2"/>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执业资格</w:t>
            </w:r>
          </w:p>
        </w:tc>
        <w:tc>
          <w:tcPr>
            <w:tcW w:w="2787" w:type="dxa"/>
            <w:gridSpan w:val="2"/>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经营范围</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营业执照载明：</w:t>
            </w:r>
          </w:p>
          <w:p>
            <w:pPr>
              <w:spacing w:line="480" w:lineRule="exact"/>
              <w:rPr>
                <w:rFonts w:ascii="仿宋" w:hAnsi="仿宋" w:eastAsia="仿宋" w:cs="仿宋"/>
                <w:sz w:val="24"/>
                <w:u w:val="single"/>
              </w:rPr>
            </w:pPr>
            <w:r>
              <w:rPr>
                <w:rFonts w:hint="eastAsia" w:ascii="仿宋" w:hAnsi="仿宋" w:eastAsia="仿宋" w:cs="仿宋"/>
                <w:sz w:val="24"/>
              </w:rPr>
              <w:t>1.</w:t>
            </w:r>
            <w:r>
              <w:rPr>
                <w:rFonts w:hint="eastAsia" w:ascii="仿宋" w:hAnsi="仿宋" w:eastAsia="仿宋" w:cs="仿宋"/>
                <w:sz w:val="24"/>
                <w:u w:val="single"/>
              </w:rPr>
              <w:t xml:space="preserve">                                               </w:t>
            </w:r>
          </w:p>
          <w:p>
            <w:pPr>
              <w:spacing w:line="480" w:lineRule="exact"/>
              <w:rPr>
                <w:rFonts w:ascii="仿宋" w:hAnsi="仿宋" w:eastAsia="仿宋" w:cs="仿宋"/>
                <w:sz w:val="24"/>
                <w:u w:val="single"/>
              </w:rPr>
            </w:pPr>
            <w:r>
              <w:rPr>
                <w:rFonts w:hint="eastAsia" w:ascii="仿宋" w:hAnsi="仿宋" w:eastAsia="仿宋" w:cs="仿宋"/>
                <w:sz w:val="24"/>
              </w:rPr>
              <w:t>2.</w:t>
            </w:r>
            <w:r>
              <w:rPr>
                <w:rFonts w:hint="eastAsia" w:ascii="仿宋" w:hAnsi="仿宋" w:eastAsia="仿宋" w:cs="仿宋"/>
                <w:sz w:val="24"/>
                <w:u w:val="single"/>
              </w:rPr>
              <w:t xml:space="preserve">                                               </w:t>
            </w:r>
          </w:p>
          <w:p>
            <w:pPr>
              <w:spacing w:line="480" w:lineRule="exact"/>
              <w:rPr>
                <w:rFonts w:ascii="仿宋" w:hAnsi="仿宋" w:eastAsia="仿宋" w:cs="仿宋"/>
                <w:sz w:val="24"/>
                <w:u w:val="single"/>
              </w:rPr>
            </w:pPr>
            <w:r>
              <w:rPr>
                <w:rFonts w:hint="eastAsia" w:ascii="仿宋" w:hAnsi="仿宋" w:eastAsia="仿宋" w:cs="仿宋"/>
                <w:sz w:val="24"/>
              </w:rPr>
              <w:t>3.</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rPr>
            </w:pPr>
            <w:r>
              <w:rPr>
                <w:rFonts w:hint="eastAsia" w:ascii="仿宋" w:hAnsi="仿宋" w:eastAsia="仿宋" w:cs="仿宋"/>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rPr>
            </w:pPr>
            <w:r>
              <w:rPr>
                <w:rFonts w:hint="eastAsia" w:ascii="仿宋" w:hAnsi="仿宋" w:eastAsia="仿宋" w:cs="仿宋"/>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bl>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（加盖公章）</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法定代表人或被授权人：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exact"/>
        <w:ind w:firstLine="1320" w:firstLineChars="550"/>
        <w:jc w:val="right"/>
        <w:rPr>
          <w:rFonts w:ascii="仿宋" w:hAnsi="仿宋" w:eastAsia="仿宋" w:cs="仿宋"/>
          <w:sz w:val="24"/>
        </w:rPr>
      </w:pPr>
      <w:r>
        <w:rPr>
          <w:rFonts w:hint="eastAsia" w:ascii="仿宋" w:hAnsi="仿宋" w:eastAsia="仿宋" w:cs="仿宋"/>
          <w:sz w:val="24"/>
        </w:rPr>
        <w:t>年      月     日</w:t>
      </w:r>
    </w:p>
    <w:p>
      <w:pPr>
        <w:snapToGrid w:val="0"/>
        <w:spacing w:line="480" w:lineRule="exact"/>
        <w:jc w:val="center"/>
        <w:outlineLvl w:val="4"/>
        <w:rPr>
          <w:rFonts w:ascii="仿宋" w:hAnsi="仿宋" w:eastAsia="仿宋" w:cs="仿宋"/>
          <w:b/>
          <w:bCs/>
          <w:sz w:val="24"/>
        </w:rPr>
      </w:pPr>
    </w:p>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br w:type="page"/>
      </w:r>
    </w:p>
    <w:p>
      <w:pPr>
        <w:numPr>
          <w:ilvl w:val="0"/>
          <w:numId w:val="0"/>
        </w:numPr>
        <w:ind w:left="420" w:leftChars="0"/>
        <w:jc w:val="center"/>
        <w:rPr>
          <w:rFonts w:hint="default"/>
          <w:lang w:val="en-US" w:eastAsia="zh-CN"/>
        </w:rPr>
      </w:pPr>
      <w:r>
        <w:rPr>
          <w:rFonts w:hint="eastAsia" w:ascii="仿宋" w:hAnsi="仿宋" w:eastAsia="仿宋" w:cs="仿宋"/>
          <w:b/>
          <w:bCs/>
          <w:sz w:val="24"/>
          <w:lang w:val="en-US" w:eastAsia="zh-CN"/>
        </w:rPr>
        <w:t>5、产品承诺书</w:t>
      </w:r>
    </w:p>
    <w:p>
      <w:pPr>
        <w:rPr>
          <w:rFonts w:hint="eastAsia" w:ascii="仿宋" w:hAnsi="仿宋" w:eastAsia="仿宋" w:cs="仿宋"/>
          <w:b/>
          <w:bCs/>
          <w:sz w:val="24"/>
          <w:lang w:val="en-US" w:eastAsia="zh-CN"/>
        </w:rPr>
      </w:pPr>
    </w:p>
    <w:p>
      <w:pPr>
        <w:ind w:firstLine="480" w:firstLineChars="200"/>
        <w:rPr>
          <w:rFonts w:hint="default" w:ascii="仿宋" w:hAnsi="仿宋" w:eastAsia="仿宋" w:cs="仿宋"/>
          <w:b/>
          <w:bCs/>
          <w:sz w:val="24"/>
          <w:lang w:val="en-US" w:eastAsia="zh-CN"/>
        </w:rPr>
      </w:pPr>
      <w:r>
        <w:rPr>
          <w:rFonts w:hint="eastAsia" w:ascii="仿宋" w:hAnsi="仿宋" w:eastAsia="仿宋" w:cs="仿宋"/>
          <w:sz w:val="24"/>
          <w:lang w:val="en-US" w:eastAsia="zh-CN"/>
        </w:rPr>
        <w:t>我单位</w:t>
      </w:r>
      <w:r>
        <w:rPr>
          <w:rFonts w:hint="eastAsia" w:ascii="仿宋" w:hAnsi="仿宋" w:eastAsia="仿宋" w:cs="仿宋"/>
          <w:sz w:val="24"/>
        </w:rPr>
        <w:t>承诺成交后所提供成果质量不低于样品质量。若</w:t>
      </w:r>
      <w:r>
        <w:rPr>
          <w:rFonts w:hint="eastAsia" w:ascii="仿宋" w:hAnsi="仿宋" w:eastAsia="仿宋" w:cs="仿宋"/>
          <w:sz w:val="24"/>
          <w:lang w:val="en-US" w:eastAsia="zh-CN"/>
        </w:rPr>
        <w:t>我单位中标后</w:t>
      </w:r>
      <w:r>
        <w:rPr>
          <w:rFonts w:hint="eastAsia" w:ascii="仿宋" w:hAnsi="仿宋" w:eastAsia="仿宋" w:cs="仿宋"/>
          <w:sz w:val="24"/>
        </w:rPr>
        <w:t>提供的产品质量低于样品标准，采购人有权退回产品，因此造成的损失，一律</w:t>
      </w:r>
      <w:r>
        <w:rPr>
          <w:rFonts w:hint="eastAsia" w:ascii="仿宋" w:hAnsi="仿宋" w:eastAsia="仿宋" w:cs="仿宋"/>
          <w:sz w:val="24"/>
          <w:lang w:val="en-US" w:eastAsia="zh-CN"/>
        </w:rPr>
        <w:t>由我单位自行</w:t>
      </w:r>
      <w:r>
        <w:rPr>
          <w:rFonts w:hint="eastAsia" w:ascii="仿宋" w:hAnsi="仿宋" w:eastAsia="仿宋" w:cs="仿宋"/>
          <w:sz w:val="24"/>
        </w:rPr>
        <w:t>承担。</w:t>
      </w:r>
    </w:p>
    <w:p>
      <w:pPr>
        <w:spacing w:line="480" w:lineRule="exact"/>
        <w:ind w:firstLine="480" w:firstLineChars="200"/>
        <w:jc w:val="right"/>
        <w:rPr>
          <w:rFonts w:hint="eastAsia" w:ascii="仿宋" w:hAnsi="仿宋" w:eastAsia="仿宋" w:cs="仿宋"/>
          <w:sz w:val="24"/>
        </w:rPr>
      </w:pPr>
    </w:p>
    <w:p>
      <w:pPr>
        <w:spacing w:line="480" w:lineRule="exact"/>
        <w:ind w:firstLine="480" w:firstLineChars="200"/>
        <w:jc w:val="right"/>
        <w:rPr>
          <w:rFonts w:hint="eastAsia"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（加盖公章）</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法定代表人或被授权人：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exact"/>
        <w:ind w:firstLine="1320" w:firstLineChars="550"/>
        <w:jc w:val="right"/>
        <w:rPr>
          <w:rFonts w:ascii="仿宋" w:hAnsi="仿宋" w:eastAsia="仿宋" w:cs="仿宋"/>
          <w:sz w:val="24"/>
        </w:rPr>
      </w:pPr>
      <w:r>
        <w:rPr>
          <w:rFonts w:hint="eastAsia" w:ascii="仿宋" w:hAnsi="仿宋" w:eastAsia="仿宋" w:cs="仿宋"/>
          <w:sz w:val="24"/>
        </w:rPr>
        <w:t>年      月     日</w:t>
      </w: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ascii="仿宋" w:hAnsi="仿宋" w:eastAsia="仿宋" w:cs="仿宋"/>
          <w:sz w:val="24"/>
        </w:rPr>
      </w:pPr>
      <w:r>
        <w:rPr>
          <w:rFonts w:hint="eastAsia" w:ascii="仿宋" w:hAnsi="仿宋" w:eastAsia="仿宋" w:cs="仿宋"/>
          <w:b/>
          <w:bCs/>
          <w:sz w:val="24"/>
          <w:lang w:val="en-US" w:eastAsia="zh-CN"/>
        </w:rPr>
        <w:t>6</w:t>
      </w:r>
      <w:r>
        <w:rPr>
          <w:rFonts w:hint="eastAsia" w:ascii="仿宋" w:hAnsi="仿宋" w:eastAsia="仿宋" w:cs="仿宋"/>
          <w:b/>
          <w:bCs/>
          <w:sz w:val="24"/>
        </w:rPr>
        <w:t>、其他格式（如有）</w:t>
      </w:r>
    </w:p>
    <w:p>
      <w:pPr>
        <w:spacing w:line="48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bCs/>
          <w:sz w:val="24"/>
        </w:rPr>
        <w:t>三、</w:t>
      </w:r>
      <w:r>
        <w:rPr>
          <w:rFonts w:hint="eastAsia" w:ascii="仿宋" w:hAnsi="仿宋" w:eastAsia="仿宋" w:cs="仿宋"/>
          <w:b/>
          <w:sz w:val="24"/>
        </w:rPr>
        <w:t>价格标文件相关的格式文件及表格</w:t>
      </w:r>
    </w:p>
    <w:p>
      <w:pPr>
        <w:snapToGrid w:val="0"/>
        <w:spacing w:line="480" w:lineRule="exact"/>
        <w:jc w:val="center"/>
        <w:outlineLvl w:val="2"/>
        <w:rPr>
          <w:rFonts w:ascii="仿宋" w:hAnsi="仿宋" w:eastAsia="仿宋" w:cs="仿宋"/>
          <w:b/>
          <w:sz w:val="24"/>
        </w:rPr>
      </w:pPr>
    </w:p>
    <w:p>
      <w:pPr>
        <w:snapToGrid w:val="0"/>
        <w:spacing w:line="480" w:lineRule="exact"/>
        <w:jc w:val="center"/>
        <w:outlineLvl w:val="2"/>
        <w:rPr>
          <w:rFonts w:ascii="仿宋" w:hAnsi="仿宋" w:eastAsia="仿宋" w:cs="仿宋"/>
          <w:b/>
          <w:sz w:val="24"/>
        </w:rPr>
      </w:pPr>
      <w:r>
        <w:rPr>
          <w:rFonts w:hint="eastAsia" w:ascii="仿宋" w:hAnsi="仿宋" w:eastAsia="仿宋" w:cs="仿宋"/>
          <w:b/>
          <w:sz w:val="24"/>
        </w:rPr>
        <w:t>1、磋商报价总表</w:t>
      </w:r>
    </w:p>
    <w:tbl>
      <w:tblPr>
        <w:tblStyle w:val="16"/>
        <w:tblW w:w="5056"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1522" w:type="pct"/>
            <w:vAlign w:val="center"/>
          </w:tcPr>
          <w:p>
            <w:pPr>
              <w:kinsoku w:val="0"/>
              <w:topLinePunct/>
              <w:snapToGrid w:val="0"/>
              <w:spacing w:line="520" w:lineRule="exact"/>
              <w:jc w:val="center"/>
              <w:rPr>
                <w:rFonts w:ascii="宋体" w:hAnsi="宋体" w:cs="宋体"/>
                <w:sz w:val="24"/>
              </w:rPr>
            </w:pPr>
            <w:r>
              <w:rPr>
                <w:rFonts w:hint="eastAsia" w:ascii="宋体" w:hAnsi="宋体" w:cs="宋体"/>
                <w:sz w:val="24"/>
              </w:rPr>
              <w:t>项目名称</w:t>
            </w:r>
          </w:p>
        </w:tc>
        <w:tc>
          <w:tcPr>
            <w:tcW w:w="3470" w:type="pct"/>
            <w:vAlign w:val="center"/>
          </w:tcPr>
          <w:p>
            <w:pPr>
              <w:kinsoku w:val="0"/>
              <w:topLinePunct/>
              <w:snapToGrid w:val="0"/>
              <w:spacing w:line="520" w:lineRule="exact"/>
              <w:rPr>
                <w:rFonts w:ascii="宋体" w:hAnsi="宋体" w:cs="宋体"/>
                <w:strike/>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22" w:type="pct"/>
            <w:vAlign w:val="center"/>
          </w:tcPr>
          <w:p>
            <w:pPr>
              <w:kinsoku w:val="0"/>
              <w:topLinePunct/>
              <w:snapToGrid w:val="0"/>
              <w:spacing w:line="520" w:lineRule="exact"/>
              <w:jc w:val="center"/>
              <w:rPr>
                <w:rFonts w:ascii="宋体" w:hAnsi="宋体" w:cs="宋体"/>
                <w:sz w:val="24"/>
              </w:rPr>
            </w:pPr>
            <w:r>
              <w:rPr>
                <w:rFonts w:hint="eastAsia" w:ascii="宋体" w:hAnsi="宋体" w:cs="宋体"/>
                <w:sz w:val="24"/>
              </w:rPr>
              <w:t>项目编号</w:t>
            </w:r>
          </w:p>
        </w:tc>
        <w:tc>
          <w:tcPr>
            <w:tcW w:w="3470" w:type="pct"/>
            <w:vAlign w:val="center"/>
          </w:tcPr>
          <w:p>
            <w:pPr>
              <w:kinsoku w:val="0"/>
              <w:topLinePunct/>
              <w:snapToGrid w:val="0"/>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22" w:type="pct"/>
            <w:vAlign w:val="center"/>
          </w:tcPr>
          <w:p>
            <w:pPr>
              <w:kinsoku w:val="0"/>
              <w:topLinePunct/>
              <w:snapToGrid w:val="0"/>
              <w:spacing w:line="520" w:lineRule="exact"/>
              <w:jc w:val="center"/>
              <w:rPr>
                <w:rFonts w:ascii="宋体" w:hAnsi="宋体" w:cs="宋体"/>
                <w:sz w:val="24"/>
              </w:rPr>
            </w:pPr>
            <w:r>
              <w:rPr>
                <w:rFonts w:hint="eastAsia" w:ascii="宋体" w:hAnsi="宋体" w:cs="宋体"/>
                <w:sz w:val="24"/>
              </w:rPr>
              <w:t>投标报价</w:t>
            </w:r>
          </w:p>
        </w:tc>
        <w:tc>
          <w:tcPr>
            <w:tcW w:w="3470" w:type="pct"/>
            <w:vAlign w:val="center"/>
          </w:tcPr>
          <w:p>
            <w:pPr>
              <w:kinsoku w:val="0"/>
              <w:topLinePunct/>
              <w:snapToGrid w:val="0"/>
              <w:spacing w:line="520" w:lineRule="exact"/>
              <w:rPr>
                <w:rFonts w:ascii="宋体" w:hAnsi="宋体" w:cs="宋体"/>
                <w:sz w:val="24"/>
              </w:rPr>
            </w:pP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元/套，人民币大写：每套</w:t>
            </w:r>
            <w:r>
              <w:rPr>
                <w:rFonts w:hint="eastAsia" w:ascii="宋体" w:hAnsi="宋体" w:cs="宋体"/>
                <w:sz w:val="24"/>
                <w:u w:val="single"/>
              </w:rPr>
              <w:t xml:space="preserve">           </w:t>
            </w:r>
            <w:r>
              <w:rPr>
                <w:rFonts w:hint="eastAsia" w:ascii="宋体" w:hAnsi="宋体" w:cs="宋体"/>
                <w:sz w:val="24"/>
              </w:rPr>
              <w:t xml:space="preserve"> 元。</w:t>
            </w:r>
          </w:p>
        </w:tc>
      </w:tr>
    </w:tbl>
    <w:p>
      <w:pPr>
        <w:kinsoku w:val="0"/>
        <w:topLinePunct/>
        <w:snapToGrid w:val="0"/>
        <w:spacing w:line="480" w:lineRule="exact"/>
        <w:rPr>
          <w:rFonts w:ascii="仿宋" w:hAnsi="仿宋" w:eastAsia="仿宋" w:cs="仿宋"/>
          <w:color w:val="000000"/>
          <w:sz w:val="24"/>
        </w:rPr>
      </w:pPr>
    </w:p>
    <w:p>
      <w:pPr>
        <w:kinsoku w:val="0"/>
        <w:topLinePunct/>
        <w:snapToGrid w:val="0"/>
        <w:spacing w:line="480" w:lineRule="exact"/>
        <w:rPr>
          <w:rFonts w:ascii="仿宋" w:hAnsi="仿宋" w:eastAsia="仿宋" w:cs="仿宋"/>
          <w:color w:val="000000"/>
          <w:sz w:val="24"/>
        </w:rPr>
      </w:pPr>
      <w:r>
        <w:rPr>
          <w:rFonts w:hint="eastAsia" w:ascii="仿宋" w:hAnsi="仿宋" w:eastAsia="仿宋" w:cs="仿宋"/>
          <w:color w:val="000000"/>
          <w:sz w:val="24"/>
        </w:rPr>
        <w:t>竞争性磋商响应单位：（盖章）</w:t>
      </w:r>
    </w:p>
    <w:p>
      <w:pPr>
        <w:kinsoku w:val="0"/>
        <w:topLinePunct/>
        <w:snapToGrid w:val="0"/>
        <w:spacing w:line="480" w:lineRule="exact"/>
        <w:rPr>
          <w:rFonts w:ascii="仿宋" w:hAnsi="仿宋" w:eastAsia="仿宋" w:cs="仿宋"/>
          <w:color w:val="000000"/>
          <w:sz w:val="24"/>
        </w:rPr>
      </w:pPr>
      <w:r>
        <w:rPr>
          <w:rFonts w:hint="eastAsia" w:ascii="仿宋" w:hAnsi="仿宋" w:eastAsia="仿宋" w:cs="仿宋"/>
          <w:color w:val="000000"/>
          <w:sz w:val="24"/>
        </w:rPr>
        <w:t>法定代表人或被授权人（签字或盖章）：</w:t>
      </w:r>
    </w:p>
    <w:p>
      <w:pPr>
        <w:kinsoku w:val="0"/>
        <w:topLinePunct/>
        <w:snapToGrid w:val="0"/>
        <w:spacing w:line="480" w:lineRule="exact"/>
        <w:rPr>
          <w:rFonts w:ascii="仿宋" w:hAnsi="仿宋" w:eastAsia="仿宋" w:cs="仿宋"/>
          <w:color w:val="000000"/>
          <w:sz w:val="24"/>
        </w:rPr>
      </w:pPr>
      <w:r>
        <w:rPr>
          <w:rFonts w:hint="eastAsia" w:ascii="仿宋" w:hAnsi="仿宋" w:eastAsia="仿宋" w:cs="仿宋"/>
          <w:color w:val="000000"/>
          <w:sz w:val="24"/>
        </w:rPr>
        <w:t>日期：</w:t>
      </w:r>
    </w:p>
    <w:p>
      <w:pPr>
        <w:spacing w:after="156" w:line="480" w:lineRule="exact"/>
        <w:ind w:firstLine="480" w:firstLineChars="200"/>
        <w:rPr>
          <w:rFonts w:ascii="仿宋" w:hAnsi="仿宋" w:eastAsia="仿宋" w:cs="仿宋"/>
          <w:color w:val="000000"/>
          <w:sz w:val="24"/>
        </w:rPr>
      </w:pPr>
    </w:p>
    <w:p>
      <w:pPr>
        <w:snapToGrid w:val="0"/>
        <w:spacing w:line="480" w:lineRule="exact"/>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注：（1）本表为格式表，不得自行改动，必须提供。</w:t>
      </w:r>
    </w:p>
    <w:p>
      <w:pPr>
        <w:numPr>
          <w:ilvl w:val="0"/>
          <w:numId w:val="3"/>
        </w:numPr>
        <w:snapToGrid w:val="0"/>
        <w:spacing w:line="480" w:lineRule="exact"/>
        <w:ind w:firstLine="472" w:firstLineChars="196"/>
        <w:jc w:val="left"/>
        <w:outlineLvl w:val="2"/>
        <w:rPr>
          <w:rFonts w:ascii="仿宋" w:hAnsi="仿宋" w:eastAsia="仿宋" w:cs="仿宋"/>
          <w:b/>
          <w:bCs/>
          <w:color w:val="000000"/>
          <w:sz w:val="24"/>
        </w:rPr>
      </w:pPr>
      <w:r>
        <w:rPr>
          <w:rFonts w:hint="eastAsia" w:ascii="仿宋" w:hAnsi="仿宋" w:eastAsia="仿宋" w:cs="仿宋"/>
          <w:b/>
          <w:bCs/>
          <w:color w:val="000000"/>
          <w:sz w:val="24"/>
          <w:lang w:eastAsia="zh-Hans"/>
        </w:rPr>
        <w:t>最终</w:t>
      </w:r>
      <w:r>
        <w:rPr>
          <w:rFonts w:hint="eastAsia" w:ascii="仿宋" w:hAnsi="仿宋" w:eastAsia="仿宋" w:cs="仿宋"/>
          <w:b/>
          <w:bCs/>
          <w:color w:val="000000"/>
          <w:sz w:val="24"/>
        </w:rPr>
        <w:t>报价将在开标现场填写，响应文件密封提交时只需填写磋商响应报价表（首次）的报价。</w:t>
      </w:r>
    </w:p>
    <w:p>
      <w:pPr>
        <w:numPr>
          <w:ilvl w:val="0"/>
          <w:numId w:val="3"/>
        </w:numPr>
        <w:snapToGrid w:val="0"/>
        <w:spacing w:line="480" w:lineRule="exact"/>
        <w:ind w:firstLine="472" w:firstLineChars="196"/>
        <w:jc w:val="left"/>
        <w:outlineLvl w:val="2"/>
        <w:rPr>
          <w:rFonts w:ascii="仿宋" w:hAnsi="仿宋" w:eastAsia="仿宋" w:cs="仿宋"/>
          <w:b/>
          <w:bCs/>
          <w:color w:val="000000"/>
          <w:sz w:val="24"/>
        </w:rPr>
      </w:pPr>
      <w:r>
        <w:rPr>
          <w:rFonts w:hint="eastAsia" w:ascii="仿宋" w:hAnsi="仿宋" w:eastAsia="仿宋" w:cs="仿宋"/>
          <w:b/>
          <w:bCs/>
          <w:color w:val="000000"/>
          <w:sz w:val="24"/>
        </w:rPr>
        <w:t>投标报价包括所有庆祝建校50周年</w:t>
      </w:r>
      <w:r>
        <w:rPr>
          <w:rFonts w:hint="eastAsia" w:ascii="仿宋" w:hAnsi="仿宋" w:eastAsia="仿宋" w:cs="仿宋"/>
          <w:b/>
          <w:bCs/>
          <w:color w:val="000000"/>
          <w:sz w:val="24"/>
          <w:lang w:eastAsia="zh-Hans"/>
        </w:rPr>
        <w:t>手提公文包</w:t>
      </w:r>
      <w:r>
        <w:rPr>
          <w:rFonts w:hint="eastAsia" w:ascii="仿宋" w:hAnsi="仿宋" w:eastAsia="仿宋" w:cs="仿宋"/>
          <w:b/>
          <w:bCs/>
          <w:color w:val="000000"/>
          <w:sz w:val="24"/>
        </w:rPr>
        <w:t>的制造或采购、包装、税费、运输、装卸、保险以及技术服务、验收、质保期保障、售后服务、强制性第三方监督检验机构验收检验费等全部费用。同时还包含为完成本项目所必须的其他辅助工作的相关费用及响应招标文件要求的所有费用。</w:t>
      </w:r>
    </w:p>
    <w:p>
      <w:pPr>
        <w:pStyle w:val="9"/>
        <w:rPr>
          <w:rFonts w:eastAsia="仿宋"/>
        </w:rPr>
      </w:pPr>
    </w:p>
    <w:p>
      <w:pPr>
        <w:numPr>
          <w:ilvl w:val="255"/>
          <w:numId w:val="0"/>
        </w:numPr>
        <w:jc w:val="center"/>
        <w:rPr>
          <w:rFonts w:ascii="仿宋" w:hAnsi="仿宋" w:eastAsia="仿宋" w:cs="仿宋"/>
          <w:b/>
          <w:color w:val="000000"/>
          <w:sz w:val="24"/>
          <w:u w:val="single"/>
        </w:rPr>
      </w:pPr>
    </w:p>
    <w:p>
      <w:pPr>
        <w:numPr>
          <w:ilvl w:val="255"/>
          <w:numId w:val="0"/>
        </w:numPr>
        <w:jc w:val="center"/>
        <w:rPr>
          <w:rFonts w:ascii="仿宋" w:hAnsi="仿宋" w:eastAsia="仿宋" w:cs="仿宋"/>
          <w:b/>
          <w:color w:val="000000"/>
          <w:sz w:val="24"/>
          <w:u w:val="single"/>
        </w:rPr>
      </w:pPr>
    </w:p>
    <w:p>
      <w:pPr>
        <w:numPr>
          <w:ilvl w:val="255"/>
          <w:numId w:val="0"/>
        </w:numPr>
        <w:jc w:val="center"/>
        <w:rPr>
          <w:rFonts w:ascii="仿宋" w:hAnsi="仿宋" w:eastAsia="仿宋" w:cs="仿宋"/>
          <w:b/>
          <w:color w:val="000000"/>
          <w:sz w:val="24"/>
          <w:u w:val="single"/>
        </w:rPr>
      </w:pPr>
    </w:p>
    <w:p>
      <w:pPr>
        <w:numPr>
          <w:ilvl w:val="255"/>
          <w:numId w:val="0"/>
        </w:numPr>
        <w:jc w:val="center"/>
        <w:rPr>
          <w:rFonts w:ascii="仿宋" w:hAnsi="仿宋" w:eastAsia="仿宋" w:cs="仿宋"/>
          <w:b/>
          <w:color w:val="000000"/>
          <w:sz w:val="24"/>
          <w:u w:val="single"/>
        </w:rPr>
      </w:pPr>
      <w:r>
        <w:rPr>
          <w:rFonts w:hint="eastAsia" w:ascii="仿宋" w:hAnsi="仿宋" w:eastAsia="仿宋" w:cs="仿宋"/>
          <w:b/>
          <w:sz w:val="24"/>
        </w:rPr>
        <w:t>报价明细表（格式自拟）</w:t>
      </w:r>
    </w:p>
    <w:p>
      <w:pPr>
        <w:jc w:val="left"/>
        <w:rPr>
          <w:rFonts w:ascii="仿宋" w:hAnsi="仿宋" w:eastAsia="仿宋" w:cs="仿宋"/>
          <w:b/>
          <w:bCs/>
          <w:sz w:val="24"/>
        </w:rPr>
      </w:pPr>
      <w:r>
        <w:rPr>
          <w:rFonts w:ascii="仿宋" w:hAnsi="仿宋" w:eastAsia="仿宋" w:cs="仿宋"/>
          <w:b/>
          <w:bCs/>
          <w:sz w:val="24"/>
        </w:rPr>
        <w:br w:type="page"/>
      </w:r>
    </w:p>
    <w:p>
      <w:pPr>
        <w:snapToGrid w:val="0"/>
        <w:spacing w:line="300" w:lineRule="auto"/>
        <w:jc w:val="center"/>
        <w:outlineLvl w:val="0"/>
        <w:rPr>
          <w:rFonts w:ascii="仿宋" w:hAnsi="仿宋" w:eastAsia="仿宋" w:cs="仿宋"/>
          <w:b/>
          <w:bCs/>
          <w:sz w:val="24"/>
          <w:lang w:bidi="zh-CN"/>
        </w:rPr>
      </w:pPr>
      <w:r>
        <w:rPr>
          <w:rFonts w:ascii="仿宋" w:hAnsi="仿宋" w:eastAsia="仿宋" w:cs="仿宋"/>
          <w:b/>
          <w:bCs/>
          <w:sz w:val="24"/>
        </w:rPr>
        <w:t>2</w:t>
      </w:r>
      <w:r>
        <w:rPr>
          <w:rFonts w:hint="eastAsia" w:ascii="仿宋" w:hAnsi="仿宋" w:eastAsia="仿宋" w:cs="仿宋"/>
          <w:b/>
          <w:bCs/>
          <w:sz w:val="24"/>
        </w:rPr>
        <w:t>、</w:t>
      </w:r>
      <w:r>
        <w:rPr>
          <w:rFonts w:hint="eastAsia" w:ascii="仿宋" w:hAnsi="仿宋" w:eastAsia="仿宋" w:cs="仿宋"/>
          <w:b/>
          <w:bCs/>
          <w:sz w:val="24"/>
          <w:lang w:bidi="zh-CN"/>
        </w:rPr>
        <w:t>中小企业声明函</w:t>
      </w:r>
    </w:p>
    <w:p>
      <w:pPr>
        <w:snapToGrid w:val="0"/>
        <w:spacing w:line="300" w:lineRule="auto"/>
        <w:ind w:firstLine="480" w:firstLineChars="200"/>
        <w:outlineLvl w:val="0"/>
        <w:rPr>
          <w:rFonts w:ascii="仿宋" w:hAnsi="仿宋" w:eastAsia="仿宋" w:cs="仿宋"/>
          <w:sz w:val="24"/>
        </w:rPr>
      </w:pPr>
    </w:p>
    <w:p>
      <w:pPr>
        <w:snapToGrid w:val="0"/>
        <w:spacing w:line="300" w:lineRule="auto"/>
        <w:ind w:firstLine="480" w:firstLineChars="200"/>
        <w:outlineLvl w:val="0"/>
        <w:rPr>
          <w:rFonts w:ascii="仿宋" w:hAnsi="仿宋" w:eastAsia="仿宋" w:cs="仿宋"/>
          <w:sz w:val="24"/>
        </w:rPr>
      </w:pPr>
    </w:p>
    <w:p>
      <w:pPr>
        <w:snapToGrid w:val="0"/>
        <w:spacing w:line="360" w:lineRule="auto"/>
        <w:ind w:firstLine="480" w:firstLineChars="200"/>
        <w:outlineLvl w:val="0"/>
        <w:rPr>
          <w:rFonts w:ascii="仿宋" w:hAnsi="仿宋" w:eastAsia="仿宋" w:cs="仿宋"/>
          <w:sz w:val="24"/>
          <w:lang w:bidi="zh-CN"/>
        </w:rPr>
      </w:pPr>
      <w:r>
        <w:rPr>
          <w:rFonts w:hint="eastAsia" w:ascii="仿宋" w:hAnsi="仿宋" w:eastAsia="仿宋" w:cs="仿宋"/>
          <w:sz w:val="24"/>
          <w:lang w:bidi="zh-CN"/>
        </w:rPr>
        <w:t>本公司（联合体）郑重声明，根据《政府采购促进中小企业发展管理办法》（财库﹝2020﹞46 号）的规定，本公司（联合体）参加</w:t>
      </w:r>
      <w:r>
        <w:rPr>
          <w:rFonts w:hint="eastAsia" w:ascii="仿宋" w:hAnsi="仿宋" w:eastAsia="仿宋" w:cs="仿宋"/>
          <w:sz w:val="24"/>
          <w:u w:val="single"/>
          <w:lang w:bidi="zh-CN"/>
        </w:rPr>
        <w:t>（单位名称）</w:t>
      </w:r>
      <w:r>
        <w:rPr>
          <w:rFonts w:hint="eastAsia" w:ascii="仿宋" w:hAnsi="仿宋" w:eastAsia="仿宋" w:cs="仿宋"/>
          <w:sz w:val="24"/>
          <w:lang w:bidi="zh-CN"/>
        </w:rPr>
        <w:t>的</w:t>
      </w:r>
      <w:r>
        <w:rPr>
          <w:rFonts w:hint="eastAsia" w:ascii="仿宋" w:hAnsi="仿宋" w:eastAsia="仿宋" w:cs="仿宋"/>
          <w:sz w:val="24"/>
          <w:u w:val="single"/>
          <w:lang w:bidi="zh-CN"/>
        </w:rPr>
        <w:t>（项目名称）</w:t>
      </w:r>
      <w:r>
        <w:rPr>
          <w:rFonts w:hint="eastAsia" w:ascii="仿宋" w:hAnsi="仿宋" w:eastAsia="仿宋" w:cs="仿宋"/>
          <w:sz w:val="24"/>
          <w:lang w:bidi="zh-CN"/>
        </w:rPr>
        <w:t>采购活动，提供的货物全部由符合政策要求的中小企业制造。相关企业（含联合体中的中小企业、签订分包意向协议的中小企业） 的具体情况如下：</w:t>
      </w:r>
    </w:p>
    <w:p>
      <w:pPr>
        <w:snapToGrid w:val="0"/>
        <w:spacing w:line="360" w:lineRule="auto"/>
        <w:outlineLvl w:val="0"/>
        <w:rPr>
          <w:rFonts w:ascii="仿宋" w:hAnsi="仿宋" w:eastAsia="仿宋" w:cs="仿宋"/>
          <w:sz w:val="24"/>
          <w:lang w:bidi="zh-CN"/>
        </w:rPr>
      </w:pPr>
      <w:r>
        <w:rPr>
          <w:rFonts w:hint="eastAsia" w:ascii="仿宋" w:hAnsi="仿宋" w:eastAsia="仿宋" w:cs="仿宋"/>
          <w:sz w:val="24"/>
          <w:lang w:bidi="zh-CN"/>
        </w:rPr>
        <w:t>1.</w:t>
      </w:r>
      <w:r>
        <w:rPr>
          <w:rFonts w:hint="eastAsia" w:ascii="仿宋" w:hAnsi="仿宋" w:eastAsia="仿宋" w:cs="仿宋"/>
          <w:sz w:val="24"/>
          <w:u w:val="single"/>
          <w:lang w:bidi="zh-CN"/>
        </w:rPr>
        <w:t xml:space="preserve"> （标的名称）</w:t>
      </w:r>
      <w:r>
        <w:rPr>
          <w:rFonts w:hint="eastAsia" w:ascii="仿宋" w:hAnsi="仿宋" w:eastAsia="仿宋" w:cs="仿宋"/>
          <w:sz w:val="24"/>
          <w:lang w:bidi="zh-CN"/>
        </w:rPr>
        <w:t xml:space="preserve"> ，属于</w:t>
      </w:r>
      <w:r>
        <w:rPr>
          <w:rFonts w:hint="eastAsia" w:ascii="仿宋" w:hAnsi="仿宋" w:eastAsia="仿宋" w:cs="仿宋"/>
          <w:sz w:val="24"/>
          <w:u w:val="single"/>
          <w:lang w:bidi="zh-CN"/>
        </w:rPr>
        <w:t>（采购文件中明确的所属行业）</w:t>
      </w:r>
      <w:r>
        <w:rPr>
          <w:rFonts w:hint="eastAsia" w:ascii="仿宋" w:hAnsi="仿宋" w:eastAsia="仿宋" w:cs="仿宋"/>
          <w:sz w:val="24"/>
          <w:lang w:bidi="zh-CN"/>
        </w:rPr>
        <w:t>行业；制造商为</w:t>
      </w:r>
      <w:r>
        <w:rPr>
          <w:rFonts w:hint="eastAsia" w:ascii="仿宋" w:hAnsi="仿宋" w:eastAsia="仿宋" w:cs="仿宋"/>
          <w:sz w:val="24"/>
          <w:u w:val="single"/>
          <w:lang w:bidi="zh-CN"/>
        </w:rPr>
        <w:t>（企业名称）</w:t>
      </w:r>
      <w:r>
        <w:rPr>
          <w:rFonts w:hint="eastAsia" w:ascii="仿宋" w:hAnsi="仿宋" w:eastAsia="仿宋" w:cs="仿宋"/>
          <w:sz w:val="24"/>
          <w:lang w:bidi="zh-CN"/>
        </w:rPr>
        <w:t>，从业人员</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人，营业收入为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万元，资产总额为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万元，属于</w:t>
      </w:r>
      <w:r>
        <w:rPr>
          <w:rFonts w:hint="eastAsia" w:ascii="仿宋" w:hAnsi="仿宋" w:eastAsia="仿宋" w:cs="仿宋"/>
          <w:sz w:val="24"/>
          <w:u w:val="single"/>
          <w:lang w:bidi="zh-CN"/>
        </w:rPr>
        <w:t>（中型企业、小型企业、微型企业）</w:t>
      </w:r>
      <w:r>
        <w:rPr>
          <w:rFonts w:hint="eastAsia" w:ascii="仿宋" w:hAnsi="仿宋" w:eastAsia="仿宋" w:cs="仿宋"/>
          <w:sz w:val="24"/>
          <w:lang w:bidi="zh-CN"/>
        </w:rPr>
        <w:t>；</w:t>
      </w:r>
    </w:p>
    <w:p>
      <w:pPr>
        <w:snapToGrid w:val="0"/>
        <w:spacing w:line="360" w:lineRule="auto"/>
        <w:outlineLvl w:val="0"/>
        <w:rPr>
          <w:rFonts w:ascii="仿宋" w:hAnsi="仿宋" w:eastAsia="仿宋" w:cs="仿宋"/>
          <w:sz w:val="24"/>
          <w:lang w:bidi="zh-CN"/>
        </w:rPr>
      </w:pPr>
      <w:r>
        <w:rPr>
          <w:rFonts w:hint="eastAsia" w:ascii="仿宋" w:hAnsi="仿宋" w:eastAsia="仿宋" w:cs="仿宋"/>
          <w:sz w:val="24"/>
          <w:lang w:bidi="zh-CN"/>
        </w:rPr>
        <w:t>2.</w:t>
      </w:r>
      <w:r>
        <w:rPr>
          <w:rFonts w:hint="eastAsia" w:ascii="仿宋" w:hAnsi="仿宋" w:eastAsia="仿宋" w:cs="仿宋"/>
          <w:i/>
          <w:sz w:val="24"/>
          <w:u w:val="single"/>
          <w:lang w:bidi="zh-CN"/>
        </w:rPr>
        <w:t xml:space="preserve"> </w:t>
      </w:r>
      <w:r>
        <w:rPr>
          <w:rFonts w:hint="eastAsia" w:ascii="仿宋" w:hAnsi="仿宋" w:eastAsia="仿宋" w:cs="仿宋"/>
          <w:sz w:val="24"/>
          <w:u w:val="single"/>
          <w:lang w:bidi="zh-CN"/>
        </w:rPr>
        <w:t xml:space="preserve">（标的名称） </w:t>
      </w:r>
      <w:r>
        <w:rPr>
          <w:rFonts w:hint="eastAsia" w:ascii="仿宋" w:hAnsi="仿宋" w:eastAsia="仿宋" w:cs="仿宋"/>
          <w:sz w:val="24"/>
          <w:lang w:bidi="zh-CN"/>
        </w:rPr>
        <w:t>，属于</w:t>
      </w:r>
      <w:r>
        <w:rPr>
          <w:rFonts w:hint="eastAsia" w:ascii="仿宋" w:hAnsi="仿宋" w:eastAsia="仿宋" w:cs="仿宋"/>
          <w:sz w:val="24"/>
          <w:u w:val="single"/>
          <w:lang w:bidi="zh-CN"/>
        </w:rPr>
        <w:t>（采购文件中明确的所属行业）</w:t>
      </w:r>
      <w:r>
        <w:rPr>
          <w:rFonts w:hint="eastAsia" w:ascii="仿宋" w:hAnsi="仿宋" w:eastAsia="仿宋" w:cs="仿宋"/>
          <w:sz w:val="24"/>
          <w:lang w:bidi="zh-CN"/>
        </w:rPr>
        <w:t>行业；制造商为</w:t>
      </w:r>
      <w:r>
        <w:rPr>
          <w:rFonts w:hint="eastAsia" w:ascii="仿宋" w:hAnsi="仿宋" w:eastAsia="仿宋" w:cs="仿宋"/>
          <w:sz w:val="24"/>
          <w:u w:val="single"/>
          <w:lang w:bidi="zh-CN"/>
        </w:rPr>
        <w:t>（企业名称）</w:t>
      </w:r>
      <w:r>
        <w:rPr>
          <w:rFonts w:hint="eastAsia" w:ascii="仿宋" w:hAnsi="仿宋" w:eastAsia="仿宋" w:cs="仿宋"/>
          <w:sz w:val="24"/>
          <w:lang w:bidi="zh-CN"/>
        </w:rPr>
        <w:t>，从业人员</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人，营业收入为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万元，资产总额为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万元，属于</w:t>
      </w:r>
      <w:r>
        <w:rPr>
          <w:rFonts w:hint="eastAsia" w:ascii="仿宋" w:hAnsi="仿宋" w:eastAsia="仿宋" w:cs="仿宋"/>
          <w:sz w:val="24"/>
          <w:u w:val="single"/>
          <w:lang w:bidi="zh-CN"/>
        </w:rPr>
        <w:t>（中型企业、小型企业、微型企业）</w:t>
      </w:r>
      <w:r>
        <w:rPr>
          <w:rFonts w:hint="eastAsia" w:ascii="仿宋" w:hAnsi="仿宋" w:eastAsia="仿宋" w:cs="仿宋"/>
          <w:sz w:val="24"/>
          <w:lang w:bidi="zh-CN"/>
        </w:rPr>
        <w:t>；</w:t>
      </w:r>
    </w:p>
    <w:p>
      <w:pPr>
        <w:snapToGrid w:val="0"/>
        <w:spacing w:line="360" w:lineRule="auto"/>
        <w:outlineLvl w:val="0"/>
        <w:rPr>
          <w:rFonts w:ascii="仿宋" w:hAnsi="仿宋" w:eastAsia="仿宋" w:cs="仿宋"/>
          <w:sz w:val="24"/>
          <w:lang w:bidi="zh-CN"/>
        </w:rPr>
      </w:pPr>
      <w:r>
        <w:rPr>
          <w:rFonts w:hint="eastAsia" w:ascii="仿宋" w:hAnsi="仿宋" w:eastAsia="仿宋" w:cs="仿宋"/>
          <w:sz w:val="24"/>
          <w:lang w:bidi="zh-CN"/>
        </w:rPr>
        <w:t>……</w:t>
      </w:r>
    </w:p>
    <w:p>
      <w:pPr>
        <w:snapToGrid w:val="0"/>
        <w:spacing w:line="360" w:lineRule="auto"/>
        <w:ind w:firstLine="480" w:firstLineChars="200"/>
        <w:outlineLvl w:val="0"/>
        <w:rPr>
          <w:rFonts w:ascii="仿宋" w:hAnsi="仿宋" w:eastAsia="仿宋" w:cs="仿宋"/>
          <w:sz w:val="24"/>
          <w:lang w:bidi="zh-CN"/>
        </w:rPr>
      </w:pPr>
      <w:r>
        <w:rPr>
          <w:rFonts w:hint="eastAsia" w:ascii="仿宋" w:hAnsi="仿宋" w:eastAsia="仿宋" w:cs="仿宋"/>
          <w:sz w:val="24"/>
          <w:lang w:bidi="zh-CN"/>
        </w:rPr>
        <w:t>以上企业，不属于大企业的分支机构，不存在控股股东为大企业的情形，也不存在与大企业的负责人为同一人的情形。</w:t>
      </w:r>
    </w:p>
    <w:p>
      <w:pPr>
        <w:snapToGrid w:val="0"/>
        <w:spacing w:line="360" w:lineRule="auto"/>
        <w:ind w:firstLine="480" w:firstLineChars="200"/>
        <w:outlineLvl w:val="0"/>
        <w:rPr>
          <w:rFonts w:ascii="仿宋" w:hAnsi="仿宋" w:eastAsia="仿宋" w:cs="仿宋"/>
          <w:sz w:val="24"/>
          <w:lang w:bidi="zh-CN"/>
        </w:rPr>
      </w:pPr>
      <w:r>
        <w:rPr>
          <w:rFonts w:hint="eastAsia" w:ascii="仿宋" w:hAnsi="仿宋" w:eastAsia="仿宋" w:cs="仿宋"/>
          <w:sz w:val="24"/>
          <w:lang w:bidi="zh-CN"/>
        </w:rPr>
        <w:t>本企业对上述声明内容的真实性负责。如有虚假，将依法承担相应责任。</w:t>
      </w:r>
    </w:p>
    <w:p>
      <w:pPr>
        <w:snapToGrid w:val="0"/>
        <w:spacing w:line="300" w:lineRule="auto"/>
        <w:outlineLvl w:val="0"/>
        <w:rPr>
          <w:rFonts w:ascii="仿宋" w:hAnsi="仿宋" w:eastAsia="仿宋" w:cs="仿宋"/>
          <w:sz w:val="24"/>
          <w:lang w:bidi="zh-CN"/>
        </w:rPr>
      </w:pPr>
    </w:p>
    <w:p>
      <w:pPr>
        <w:snapToGrid w:val="0"/>
        <w:spacing w:line="300" w:lineRule="auto"/>
        <w:outlineLvl w:val="0"/>
        <w:rPr>
          <w:rFonts w:ascii="仿宋" w:hAnsi="仿宋" w:eastAsia="仿宋" w:cs="仿宋"/>
          <w:sz w:val="24"/>
          <w:lang w:bidi="zh-CN"/>
        </w:rPr>
      </w:pPr>
    </w:p>
    <w:p>
      <w:pPr>
        <w:snapToGrid w:val="0"/>
        <w:spacing w:line="300" w:lineRule="auto"/>
        <w:outlineLvl w:val="0"/>
        <w:rPr>
          <w:rFonts w:ascii="仿宋" w:hAnsi="仿宋" w:eastAsia="仿宋" w:cs="仿宋"/>
          <w:sz w:val="24"/>
          <w:lang w:bidi="zh-CN"/>
        </w:rPr>
      </w:pPr>
    </w:p>
    <w:p>
      <w:pPr>
        <w:snapToGrid w:val="0"/>
        <w:spacing w:line="300" w:lineRule="auto"/>
        <w:outlineLvl w:val="0"/>
        <w:rPr>
          <w:rFonts w:ascii="仿宋" w:hAnsi="仿宋" w:eastAsia="仿宋" w:cs="仿宋"/>
          <w:sz w:val="24"/>
          <w:lang w:bidi="zh-CN"/>
        </w:rPr>
      </w:pPr>
    </w:p>
    <w:p>
      <w:pPr>
        <w:snapToGrid w:val="0"/>
        <w:spacing w:line="300" w:lineRule="auto"/>
        <w:outlineLvl w:val="0"/>
        <w:rPr>
          <w:rFonts w:ascii="仿宋" w:hAnsi="仿宋" w:eastAsia="仿宋" w:cs="仿宋"/>
          <w:sz w:val="24"/>
          <w:lang w:bidi="zh-CN"/>
        </w:rPr>
      </w:pPr>
    </w:p>
    <w:p>
      <w:pPr>
        <w:snapToGrid w:val="0"/>
        <w:spacing w:line="300" w:lineRule="auto"/>
        <w:jc w:val="center"/>
        <w:outlineLvl w:val="0"/>
        <w:rPr>
          <w:rFonts w:ascii="仿宋" w:hAnsi="仿宋" w:eastAsia="仿宋" w:cs="仿宋"/>
          <w:sz w:val="24"/>
          <w:lang w:bidi="zh-CN"/>
        </w:rPr>
      </w:pPr>
      <w:r>
        <w:rPr>
          <w:rFonts w:hint="eastAsia" w:ascii="仿宋" w:hAnsi="仿宋" w:eastAsia="仿宋" w:cs="仿宋"/>
          <w:sz w:val="24"/>
          <w:lang w:bidi="zh-CN"/>
        </w:rPr>
        <w:t xml:space="preserve">                      企业名称（盖章）：</w:t>
      </w:r>
    </w:p>
    <w:p>
      <w:pPr>
        <w:snapToGrid w:val="0"/>
        <w:spacing w:line="300" w:lineRule="auto"/>
        <w:jc w:val="center"/>
        <w:outlineLvl w:val="0"/>
        <w:rPr>
          <w:rFonts w:ascii="仿宋" w:hAnsi="仿宋" w:eastAsia="仿宋" w:cs="仿宋"/>
          <w:sz w:val="24"/>
          <w:lang w:bidi="zh-CN"/>
        </w:rPr>
      </w:pPr>
      <w:r>
        <w:rPr>
          <w:rFonts w:hint="eastAsia" w:ascii="仿宋" w:hAnsi="仿宋" w:eastAsia="仿宋" w:cs="仿宋"/>
          <w:sz w:val="24"/>
          <w:lang w:bidi="zh-CN"/>
        </w:rPr>
        <w:t xml:space="preserve">          日期：</w:t>
      </w:r>
    </w:p>
    <w:p>
      <w:pPr>
        <w:snapToGrid w:val="0"/>
        <w:spacing w:line="500" w:lineRule="exact"/>
        <w:ind w:firstLine="5414" w:firstLineChars="2256"/>
        <w:jc w:val="left"/>
        <w:rPr>
          <w:rFonts w:ascii="宋体" w:hAnsi="宋体" w:cs="宋体"/>
          <w:sz w:val="24"/>
        </w:rPr>
      </w:pPr>
    </w:p>
    <w:p>
      <w:pPr>
        <w:snapToGrid w:val="0"/>
        <w:spacing w:line="300" w:lineRule="auto"/>
        <w:outlineLvl w:val="0"/>
        <w:rPr>
          <w:rFonts w:ascii="仿宋" w:hAnsi="仿宋" w:eastAsia="仿宋" w:cs="仿宋"/>
          <w:sz w:val="24"/>
        </w:rPr>
      </w:pPr>
    </w:p>
    <w:p>
      <w:pPr>
        <w:snapToGrid w:val="0"/>
        <w:spacing w:line="300" w:lineRule="auto"/>
        <w:outlineLvl w:val="0"/>
        <w:rPr>
          <w:rFonts w:ascii="仿宋" w:hAnsi="仿宋" w:eastAsia="仿宋" w:cs="仿宋"/>
          <w:sz w:val="24"/>
        </w:rPr>
      </w:pPr>
    </w:p>
    <w:p>
      <w:pPr>
        <w:snapToGrid w:val="0"/>
        <w:spacing w:line="300" w:lineRule="auto"/>
        <w:outlineLvl w:val="0"/>
        <w:rPr>
          <w:rFonts w:ascii="仿宋" w:hAnsi="仿宋" w:eastAsia="仿宋" w:cs="仿宋"/>
          <w:sz w:val="24"/>
        </w:rPr>
      </w:pPr>
    </w:p>
    <w:p>
      <w:pPr>
        <w:snapToGrid w:val="0"/>
        <w:spacing w:line="300" w:lineRule="auto"/>
        <w:outlineLvl w:val="0"/>
        <w:rPr>
          <w:rFonts w:ascii="仿宋" w:hAnsi="仿宋" w:eastAsia="仿宋" w:cs="仿宋"/>
          <w:sz w:val="24"/>
        </w:rPr>
      </w:pPr>
    </w:p>
    <w:p>
      <w:pPr>
        <w:snapToGrid w:val="0"/>
        <w:spacing w:line="300" w:lineRule="auto"/>
        <w:outlineLvl w:val="0"/>
        <w:rPr>
          <w:rFonts w:ascii="仿宋" w:hAnsi="仿宋" w:eastAsia="仿宋" w:cs="仿宋"/>
          <w:sz w:val="24"/>
        </w:rPr>
      </w:pPr>
    </w:p>
    <w:p>
      <w:pPr>
        <w:rPr>
          <w:rFonts w:ascii="仿宋" w:hAnsi="仿宋" w:eastAsia="仿宋" w:cs="仿宋"/>
          <w:b/>
          <w:bCs/>
          <w:sz w:val="24"/>
          <w:lang w:bidi="zh-CN"/>
        </w:rPr>
      </w:pPr>
      <w:r>
        <w:rPr>
          <w:rFonts w:hint="eastAsia" w:ascii="仿宋" w:hAnsi="仿宋" w:eastAsia="仿宋" w:cs="仿宋"/>
          <w:b/>
          <w:bCs/>
          <w:sz w:val="24"/>
          <w:lang w:bidi="zh-CN"/>
        </w:rPr>
        <w:br w:type="page"/>
      </w:r>
    </w:p>
    <w:p>
      <w:pPr>
        <w:spacing w:line="460" w:lineRule="exact"/>
        <w:jc w:val="center"/>
        <w:rPr>
          <w:rFonts w:ascii="仿宋" w:hAnsi="仿宋" w:eastAsia="仿宋" w:cs="仿宋"/>
          <w:b/>
          <w:sz w:val="24"/>
        </w:rPr>
      </w:pPr>
      <w:r>
        <w:rPr>
          <w:rFonts w:ascii="仿宋" w:hAnsi="仿宋" w:eastAsia="仿宋" w:cs="仿宋"/>
          <w:b/>
          <w:sz w:val="24"/>
        </w:rPr>
        <w:t>3</w:t>
      </w:r>
      <w:r>
        <w:rPr>
          <w:rFonts w:hint="eastAsia" w:ascii="仿宋" w:hAnsi="仿宋" w:eastAsia="仿宋" w:cs="仿宋"/>
          <w:b/>
          <w:sz w:val="24"/>
        </w:rPr>
        <w:t>、残疾人福利性单位声明函</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504" w:firstLineChars="200"/>
        <w:rPr>
          <w:rFonts w:ascii="仿宋" w:hAnsi="仿宋" w:eastAsia="仿宋" w:cs="仿宋"/>
          <w:spacing w:val="6"/>
          <w:sz w:val="24"/>
        </w:rPr>
      </w:pPr>
    </w:p>
    <w:p>
      <w:pPr>
        <w:spacing w:line="588" w:lineRule="exact"/>
        <w:ind w:firstLine="504" w:firstLineChars="200"/>
        <w:rPr>
          <w:rFonts w:ascii="仿宋" w:hAnsi="仿宋" w:eastAsia="仿宋" w:cs="仿宋"/>
          <w:spacing w:val="6"/>
          <w:sz w:val="24"/>
        </w:rPr>
      </w:pPr>
    </w:p>
    <w:p>
      <w:pPr>
        <w:spacing w:line="588" w:lineRule="exact"/>
        <w:ind w:firstLine="504" w:firstLineChars="200"/>
        <w:rPr>
          <w:rFonts w:ascii="仿宋" w:hAnsi="仿宋" w:eastAsia="仿宋" w:cs="仿宋"/>
          <w:spacing w:val="6"/>
          <w:sz w:val="24"/>
        </w:rPr>
      </w:pPr>
    </w:p>
    <w:p>
      <w:pPr>
        <w:spacing w:line="588" w:lineRule="exact"/>
        <w:ind w:firstLine="504" w:firstLineChars="200"/>
        <w:rPr>
          <w:rFonts w:ascii="仿宋" w:hAnsi="仿宋" w:eastAsia="仿宋" w:cs="仿宋"/>
          <w:spacing w:val="6"/>
          <w:sz w:val="24"/>
        </w:rPr>
      </w:pPr>
    </w:p>
    <w:p>
      <w:pPr>
        <w:tabs>
          <w:tab w:val="left" w:pos="4860"/>
        </w:tabs>
        <w:spacing w:line="588" w:lineRule="exact"/>
        <w:ind w:right="1560" w:firstLine="504" w:firstLineChars="200"/>
        <w:jc w:val="center"/>
        <w:rPr>
          <w:rFonts w:ascii="仿宋" w:hAnsi="仿宋" w:eastAsia="仿宋" w:cs="仿宋"/>
          <w:sz w:val="24"/>
        </w:rPr>
      </w:pPr>
      <w:r>
        <w:rPr>
          <w:rFonts w:hint="eastAsia" w:ascii="仿宋" w:hAnsi="仿宋" w:eastAsia="仿宋" w:cs="仿宋"/>
          <w:spacing w:val="6"/>
          <w:sz w:val="24"/>
        </w:rPr>
        <w:t xml:space="preserve">             </w:t>
      </w:r>
      <w:r>
        <w:rPr>
          <w:rFonts w:hint="eastAsia" w:ascii="仿宋" w:hAnsi="仿宋" w:eastAsia="仿宋" w:cs="仿宋"/>
          <w:sz w:val="24"/>
        </w:rPr>
        <w:t xml:space="preserve">           供应商全称（盖章）：</w:t>
      </w:r>
    </w:p>
    <w:p>
      <w:pPr>
        <w:tabs>
          <w:tab w:val="left" w:pos="4860"/>
        </w:tabs>
        <w:spacing w:line="588" w:lineRule="exact"/>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ind w:firstLine="420"/>
        <w:rPr>
          <w:rFonts w:ascii="仿宋" w:hAnsi="仿宋" w:eastAsia="仿宋" w:cs="仿宋"/>
          <w:sz w:val="24"/>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rPr>
          <w:rFonts w:ascii="仿宋" w:hAnsi="仿宋" w:eastAsia="仿宋" w:cs="仿宋"/>
          <w:b/>
          <w:bCs/>
          <w:sz w:val="32"/>
          <w:szCs w:val="32"/>
        </w:rPr>
      </w:pPr>
      <w:r>
        <w:rPr>
          <w:rFonts w:hint="eastAsia" w:ascii="仿宋" w:hAnsi="仿宋" w:eastAsia="仿宋" w:cs="仿宋"/>
          <w:b/>
          <w:bCs/>
          <w:sz w:val="32"/>
          <w:szCs w:val="32"/>
        </w:rPr>
        <w:br w:type="page"/>
      </w:r>
    </w:p>
    <w:p>
      <w:pPr>
        <w:snapToGrid w:val="0"/>
        <w:spacing w:line="420" w:lineRule="exact"/>
        <w:jc w:val="center"/>
        <w:outlineLvl w:val="3"/>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、监狱和戒毒企业证明材料</w:t>
      </w:r>
    </w:p>
    <w:p>
      <w:pPr>
        <w:snapToGrid w:val="0"/>
        <w:spacing w:line="420" w:lineRule="exact"/>
        <w:ind w:firstLine="424" w:firstLineChars="177"/>
        <w:rPr>
          <w:rFonts w:ascii="仿宋" w:hAnsi="仿宋" w:eastAsia="仿宋" w:cs="仿宋"/>
          <w:sz w:val="24"/>
        </w:rPr>
      </w:pPr>
    </w:p>
    <w:p>
      <w:pPr>
        <w:snapToGrid w:val="0"/>
        <w:spacing w:line="420" w:lineRule="exact"/>
        <w:ind w:firstLine="426" w:firstLineChars="177"/>
        <w:jc w:val="center"/>
        <w:rPr>
          <w:rFonts w:ascii="仿宋" w:hAnsi="仿宋" w:eastAsia="仿宋" w:cs="仿宋"/>
          <w:b/>
          <w:sz w:val="24"/>
        </w:rPr>
      </w:pPr>
      <w:r>
        <w:rPr>
          <w:rFonts w:hint="eastAsia" w:ascii="仿宋" w:hAnsi="仿宋" w:eastAsia="仿宋" w:cs="仿宋"/>
          <w:b/>
          <w:sz w:val="24"/>
        </w:rPr>
        <w:t>（格式自拟）</w:t>
      </w:r>
    </w:p>
    <w:p>
      <w:pPr>
        <w:snapToGrid w:val="0"/>
        <w:spacing w:line="420" w:lineRule="exact"/>
        <w:ind w:firstLine="424" w:firstLineChars="177"/>
        <w:rPr>
          <w:rFonts w:ascii="仿宋" w:hAnsi="仿宋" w:eastAsia="仿宋" w:cs="仿宋"/>
          <w:sz w:val="24"/>
        </w:rPr>
      </w:pPr>
    </w:p>
    <w:p>
      <w:pPr>
        <w:snapToGrid w:val="0"/>
        <w:spacing w:line="420" w:lineRule="exact"/>
        <w:ind w:firstLine="566" w:firstLineChars="236"/>
        <w:rPr>
          <w:rFonts w:ascii="仿宋" w:hAnsi="仿宋" w:eastAsia="仿宋" w:cs="仿宋"/>
          <w:sz w:val="24"/>
        </w:rPr>
      </w:pPr>
      <w:r>
        <w:rPr>
          <w:rFonts w:hint="eastAsia" w:ascii="仿宋" w:hAnsi="仿宋" w:eastAsia="仿宋" w:cs="仿宋"/>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rPr>
          <w:rFonts w:ascii="仿宋" w:hAnsi="仿宋" w:eastAsia="仿宋" w:cs="仿宋"/>
        </w:rPr>
      </w:pPr>
    </w:p>
    <w:sectPr>
      <w:footerReference r:id="rId3" w:type="default"/>
      <w:pgSz w:w="11907" w:h="16839"/>
      <w:pgMar w:top="1418" w:right="1588" w:bottom="1418" w:left="158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8AF14"/>
    <w:multiLevelType w:val="singleLevel"/>
    <w:tmpl w:val="CCE8AF14"/>
    <w:lvl w:ilvl="0" w:tentative="0">
      <w:start w:val="1"/>
      <w:numFmt w:val="decimal"/>
      <w:pStyle w:val="32"/>
      <w:lvlText w:val="%1"/>
      <w:lvlJc w:val="left"/>
      <w:pPr>
        <w:tabs>
          <w:tab w:val="left" w:pos="397"/>
        </w:tabs>
        <w:ind w:left="664" w:hanging="454"/>
      </w:pPr>
      <w:rPr>
        <w:rFonts w:hint="default"/>
      </w:rPr>
    </w:lvl>
  </w:abstractNum>
  <w:abstractNum w:abstractNumId="1">
    <w:nsid w:val="3FBAE3DC"/>
    <w:multiLevelType w:val="singleLevel"/>
    <w:tmpl w:val="3FBAE3DC"/>
    <w:lvl w:ilvl="0" w:tentative="0">
      <w:start w:val="2"/>
      <w:numFmt w:val="decimal"/>
      <w:suff w:val="nothing"/>
      <w:lvlText w:val="（%1）"/>
      <w:lvlJc w:val="left"/>
    </w:lvl>
  </w:abstractNum>
  <w:abstractNum w:abstractNumId="2">
    <w:nsid w:val="6A0F579D"/>
    <w:multiLevelType w:val="singleLevel"/>
    <w:tmpl w:val="6A0F579D"/>
    <w:lvl w:ilvl="0" w:tentative="0">
      <w:start w:val="4"/>
      <w:numFmt w:val="decimal"/>
      <w:suff w:val="nothing"/>
      <w:lvlText w:val="%1、"/>
      <w:lvlJc w:val="left"/>
      <w:pPr>
        <w:ind w:left="-7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TUyOTBlYjBiMDdkNGE3OWEwNTU0YWIxZGZlZmUifQ=="/>
  </w:docVars>
  <w:rsids>
    <w:rsidRoot w:val="FE560821"/>
    <w:rsid w:val="00035194"/>
    <w:rsid w:val="000517BE"/>
    <w:rsid w:val="000D20B5"/>
    <w:rsid w:val="000E7C8E"/>
    <w:rsid w:val="0013612E"/>
    <w:rsid w:val="00164095"/>
    <w:rsid w:val="001859EC"/>
    <w:rsid w:val="005B17AA"/>
    <w:rsid w:val="00602ACB"/>
    <w:rsid w:val="00655B34"/>
    <w:rsid w:val="0069094A"/>
    <w:rsid w:val="006911C6"/>
    <w:rsid w:val="006C69EE"/>
    <w:rsid w:val="00741D63"/>
    <w:rsid w:val="00745E8A"/>
    <w:rsid w:val="007F6B0C"/>
    <w:rsid w:val="008047F8"/>
    <w:rsid w:val="00812314"/>
    <w:rsid w:val="00A019DD"/>
    <w:rsid w:val="00A0720F"/>
    <w:rsid w:val="00AE0105"/>
    <w:rsid w:val="00B17292"/>
    <w:rsid w:val="00D33046"/>
    <w:rsid w:val="00D70FDD"/>
    <w:rsid w:val="00D76513"/>
    <w:rsid w:val="00E5560B"/>
    <w:rsid w:val="00EC32E0"/>
    <w:rsid w:val="00F56274"/>
    <w:rsid w:val="00F8469B"/>
    <w:rsid w:val="00FE65B2"/>
    <w:rsid w:val="012F664A"/>
    <w:rsid w:val="013E2E95"/>
    <w:rsid w:val="02033322"/>
    <w:rsid w:val="030671D3"/>
    <w:rsid w:val="07515213"/>
    <w:rsid w:val="0EBA4743"/>
    <w:rsid w:val="15FA2BC8"/>
    <w:rsid w:val="16603CA9"/>
    <w:rsid w:val="166F36FB"/>
    <w:rsid w:val="181C033F"/>
    <w:rsid w:val="19144CFD"/>
    <w:rsid w:val="1ADC0421"/>
    <w:rsid w:val="1BED15EC"/>
    <w:rsid w:val="1C5F0115"/>
    <w:rsid w:val="1E9217B7"/>
    <w:rsid w:val="20A13715"/>
    <w:rsid w:val="20B56BF5"/>
    <w:rsid w:val="20D92C9F"/>
    <w:rsid w:val="24164ED0"/>
    <w:rsid w:val="24D467CB"/>
    <w:rsid w:val="26501EA5"/>
    <w:rsid w:val="26C01538"/>
    <w:rsid w:val="29BB2216"/>
    <w:rsid w:val="29C67AB2"/>
    <w:rsid w:val="2B401BC0"/>
    <w:rsid w:val="2F971030"/>
    <w:rsid w:val="2FAB0637"/>
    <w:rsid w:val="2FFD56CC"/>
    <w:rsid w:val="33EA70A8"/>
    <w:rsid w:val="35857AF0"/>
    <w:rsid w:val="37257758"/>
    <w:rsid w:val="377B6CEE"/>
    <w:rsid w:val="37AD0C76"/>
    <w:rsid w:val="384135D9"/>
    <w:rsid w:val="3B780548"/>
    <w:rsid w:val="3BDD33D3"/>
    <w:rsid w:val="3C4D3DFC"/>
    <w:rsid w:val="3E5D6EAB"/>
    <w:rsid w:val="3E78BE99"/>
    <w:rsid w:val="3F1403A8"/>
    <w:rsid w:val="430408DB"/>
    <w:rsid w:val="46B968AA"/>
    <w:rsid w:val="474914A6"/>
    <w:rsid w:val="4AE80EAE"/>
    <w:rsid w:val="4CDD6299"/>
    <w:rsid w:val="4FFFEBA2"/>
    <w:rsid w:val="509D29EF"/>
    <w:rsid w:val="52E27BCE"/>
    <w:rsid w:val="565B0315"/>
    <w:rsid w:val="57574A7D"/>
    <w:rsid w:val="57FD86A7"/>
    <w:rsid w:val="5A2639D7"/>
    <w:rsid w:val="5EDDE022"/>
    <w:rsid w:val="603C0AE7"/>
    <w:rsid w:val="69EE1C96"/>
    <w:rsid w:val="6A6A2B27"/>
    <w:rsid w:val="6BDE8349"/>
    <w:rsid w:val="6DD369BE"/>
    <w:rsid w:val="6E4D5257"/>
    <w:rsid w:val="6EDDA444"/>
    <w:rsid w:val="6F9BD3FF"/>
    <w:rsid w:val="6FF13F98"/>
    <w:rsid w:val="712E44B7"/>
    <w:rsid w:val="72BF35A9"/>
    <w:rsid w:val="73EC545D"/>
    <w:rsid w:val="76366B9B"/>
    <w:rsid w:val="77F4ADCC"/>
    <w:rsid w:val="78C47DA6"/>
    <w:rsid w:val="7A1239D6"/>
    <w:rsid w:val="7A8E6170"/>
    <w:rsid w:val="7D7FD99B"/>
    <w:rsid w:val="7D815A9F"/>
    <w:rsid w:val="7F73D736"/>
    <w:rsid w:val="BF5E5E63"/>
    <w:rsid w:val="CCF5D33B"/>
    <w:rsid w:val="DC9F28D1"/>
    <w:rsid w:val="DF96EE47"/>
    <w:rsid w:val="F4AFC934"/>
    <w:rsid w:val="FE3FEA49"/>
    <w:rsid w:val="FE560821"/>
    <w:rsid w:val="FEED31D0"/>
    <w:rsid w:val="FFB5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4"/>
    <w:basedOn w:val="1"/>
    <w:next w:val="1"/>
    <w:unhideWhenUsed/>
    <w:qFormat/>
    <w:uiPriority w:val="0"/>
    <w:pPr>
      <w:keepNext/>
      <w:keepLines/>
      <w:spacing w:before="40" w:after="50" w:line="372" w:lineRule="auto"/>
      <w:outlineLvl w:val="3"/>
    </w:pPr>
    <w:rPr>
      <w:rFonts w:ascii="Arial" w:hAnsi="Arial" w:eastAsia="黑体"/>
      <w:b/>
      <w:sz w:val="2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99"/>
    <w:pPr>
      <w:spacing w:line="400" w:lineRule="exact"/>
    </w:pPr>
    <w:rPr>
      <w:rFonts w:ascii="楷体_GB2312" w:hAnsi="Calibri"/>
      <w:kern w:val="0"/>
      <w:sz w:val="28"/>
      <w:szCs w:val="20"/>
    </w:rPr>
  </w:style>
  <w:style w:type="paragraph" w:styleId="10">
    <w:name w:val="index 4"/>
    <w:basedOn w:val="1"/>
    <w:next w:val="1"/>
    <w:semiHidden/>
    <w:qFormat/>
    <w:uiPriority w:val="0"/>
    <w:pPr>
      <w:ind w:left="1260"/>
    </w:pPr>
  </w:style>
  <w:style w:type="paragraph" w:styleId="11">
    <w:name w:val="Balloon Text"/>
    <w:basedOn w:val="1"/>
    <w:link w:val="33"/>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footnote text"/>
    <w:basedOn w:val="1"/>
    <w:qFormat/>
    <w:uiPriority w:val="0"/>
    <w:pPr>
      <w:snapToGrid w:val="0"/>
      <w:jc w:val="left"/>
    </w:pPr>
    <w:rPr>
      <w:sz w:val="18"/>
      <w:szCs w:val="18"/>
    </w:rPr>
  </w:style>
  <w:style w:type="paragraph" w:styleId="14">
    <w:name w:val="Body Text Indent 3"/>
    <w:basedOn w:val="1"/>
    <w:qFormat/>
    <w:uiPriority w:val="0"/>
    <w:pPr>
      <w:spacing w:line="480" w:lineRule="exact"/>
      <w:ind w:left="1260" w:hanging="1260" w:hangingChars="600"/>
    </w:pPr>
    <w:rPr>
      <w:rFonts w:asciiTheme="minorHAnsi" w:hAnsiTheme="minorHAnsi" w:eastAsiaTheme="minorEastAsia" w:cstheme="minorBidi"/>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000000"/>
      <w:u w:val="none"/>
    </w:rPr>
  </w:style>
  <w:style w:type="character" w:styleId="20">
    <w:name w:val="Emphasis"/>
    <w:basedOn w:val="18"/>
    <w:qFormat/>
    <w:uiPriority w:val="0"/>
    <w:rPr>
      <w:i/>
    </w:rPr>
  </w:style>
  <w:style w:type="character" w:styleId="21">
    <w:name w:val="Hyperlink"/>
    <w:basedOn w:val="18"/>
    <w:qFormat/>
    <w:uiPriority w:val="0"/>
    <w:rPr>
      <w:color w:val="000000"/>
      <w:u w:val="none"/>
    </w:rPr>
  </w:style>
  <w:style w:type="character" w:styleId="22">
    <w:name w:val="annotation reference"/>
    <w:basedOn w:val="18"/>
    <w:qFormat/>
    <w:uiPriority w:val="0"/>
    <w:rPr>
      <w:sz w:val="21"/>
      <w:szCs w:val="21"/>
    </w:rPr>
  </w:style>
  <w:style w:type="character" w:styleId="23">
    <w:name w:val="footnote reference"/>
    <w:qFormat/>
    <w:uiPriority w:val="0"/>
    <w:rPr>
      <w:vertAlign w:val="superscript"/>
    </w:rPr>
  </w:style>
  <w:style w:type="paragraph" w:customStyle="1" w:styleId="2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6">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styleId="27">
    <w:name w:val="List Paragraph"/>
    <w:basedOn w:val="1"/>
    <w:unhideWhenUsed/>
    <w:qFormat/>
    <w:uiPriority w:val="99"/>
    <w:pPr>
      <w:ind w:firstLine="420" w:firstLineChars="200"/>
    </w:pPr>
  </w:style>
  <w:style w:type="paragraph" w:customStyle="1" w:styleId="28">
    <w:name w:val="列表段落1"/>
    <w:basedOn w:val="1"/>
    <w:qFormat/>
    <w:uiPriority w:val="0"/>
    <w:pPr>
      <w:ind w:firstLine="420" w:firstLineChars="200"/>
    </w:pPr>
    <w:rPr>
      <w:rFonts w:ascii="宋体"/>
      <w:kern w:val="0"/>
      <w:sz w:val="34"/>
    </w:rPr>
  </w:style>
  <w:style w:type="character" w:customStyle="1" w:styleId="29">
    <w:name w:val="fa"/>
    <w:basedOn w:val="18"/>
    <w:qFormat/>
    <w:uiPriority w:val="0"/>
    <w:rPr>
      <w:color w:val="333333"/>
      <w:sz w:val="19"/>
      <w:szCs w:val="19"/>
    </w:rPr>
  </w:style>
  <w:style w:type="character" w:customStyle="1" w:styleId="30">
    <w:name w:val="nth-child(1)"/>
    <w:basedOn w:val="18"/>
    <w:qFormat/>
    <w:uiPriority w:val="0"/>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样式3"/>
    <w:basedOn w:val="1"/>
    <w:qFormat/>
    <w:uiPriority w:val="0"/>
    <w:pPr>
      <w:numPr>
        <w:ilvl w:val="0"/>
        <w:numId w:val="1"/>
      </w:numPr>
    </w:pPr>
  </w:style>
  <w:style w:type="character" w:customStyle="1" w:styleId="33">
    <w:name w:val="批注框文本 字符"/>
    <w:basedOn w:val="18"/>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68BE-FB59-4E75-A226-7C3BDAEF3C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2525</Words>
  <Characters>14398</Characters>
  <Lines>119</Lines>
  <Paragraphs>33</Paragraphs>
  <TotalTime>23</TotalTime>
  <ScaleCrop>false</ScaleCrop>
  <LinksUpToDate>false</LinksUpToDate>
  <CharactersWithSpaces>16890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2023-08-01T08:10:00Z</dcterms:created>
  <dc:creator>Administrator</dc:creator>
  <cp:lastModifiedBy>Y&amp;M</cp:lastModifiedBy>
  <dcterms:modified xsi:type="dcterms:W3CDTF">2023-08-22T02:32:29Z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588F742DBAB37B73E9765C6450D6F9AB_43</vt:lpwstr>
  </property>
</Properties>
</file>